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both"/>
        <w:rPr>
          <w:rFonts w:hint="eastAsia" w:ascii="华文仿宋" w:hAnsi="华文仿宋" w:eastAsia="华文仿宋"/>
          <w:b/>
          <w:bCs/>
          <w:sz w:val="44"/>
          <w:szCs w:val="44"/>
          <w:lang w:eastAsia="zh-CN"/>
        </w:rPr>
      </w:pPr>
      <w:r>
        <w:rPr>
          <w:rFonts w:hint="eastAsia" w:ascii="华文仿宋" w:hAnsi="华文仿宋" w:eastAsia="华文仿宋"/>
          <w:b/>
          <w:bCs/>
          <w:sz w:val="44"/>
          <w:szCs w:val="44"/>
          <w:lang w:eastAsia="zh-CN"/>
        </w:rPr>
        <w:t>附件：</w:t>
      </w:r>
      <w:bookmarkStart w:id="0" w:name="_GoBack"/>
      <w:bookmarkEnd w:id="0"/>
    </w:p>
    <w:p>
      <w:pPr>
        <w:spacing w:line="276" w:lineRule="auto"/>
        <w:jc w:val="center"/>
        <w:rPr>
          <w:rFonts w:hint="eastAsia" w:ascii="华文仿宋" w:hAnsi="华文仿宋" w:eastAsia="华文仿宋"/>
          <w:b/>
          <w:bCs/>
          <w:sz w:val="44"/>
          <w:szCs w:val="44"/>
          <w:lang w:eastAsia="zh-CN"/>
        </w:rPr>
      </w:pPr>
      <w:r>
        <w:rPr>
          <w:rFonts w:hint="eastAsia" w:ascii="华文仿宋" w:hAnsi="华文仿宋" w:eastAsia="华文仿宋"/>
          <w:b/>
          <w:bCs/>
          <w:sz w:val="44"/>
          <w:szCs w:val="44"/>
          <w:lang w:eastAsia="zh-CN"/>
        </w:rPr>
        <w:t>福泉市第一人民医院</w:t>
      </w:r>
    </w:p>
    <w:p>
      <w:pPr>
        <w:spacing w:line="276" w:lineRule="auto"/>
        <w:jc w:val="center"/>
        <w:rPr>
          <w:rFonts w:hint="eastAsia" w:ascii="华文仿宋" w:hAnsi="华文仿宋" w:eastAsia="华文仿宋"/>
          <w:b/>
          <w:bCs/>
          <w:sz w:val="44"/>
          <w:szCs w:val="44"/>
          <w:lang w:eastAsia="zh-CN"/>
        </w:rPr>
      </w:pPr>
      <w:r>
        <w:rPr>
          <w:rFonts w:hint="eastAsia" w:ascii="华文仿宋" w:hAnsi="华文仿宋" w:eastAsia="华文仿宋"/>
          <w:b/>
          <w:bCs/>
          <w:sz w:val="44"/>
          <w:szCs w:val="44"/>
        </w:rPr>
        <w:t>核码测温通行闸道采购清单</w:t>
      </w:r>
      <w:r>
        <w:rPr>
          <w:rFonts w:hint="eastAsia" w:ascii="华文仿宋" w:hAnsi="华文仿宋" w:eastAsia="华文仿宋"/>
          <w:b/>
          <w:bCs/>
          <w:sz w:val="44"/>
          <w:szCs w:val="44"/>
          <w:lang w:eastAsia="zh-CN"/>
        </w:rPr>
        <w:t>及技术参数</w:t>
      </w:r>
    </w:p>
    <w:tbl>
      <w:tblPr>
        <w:tblStyle w:val="2"/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415"/>
        <w:gridCol w:w="652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8" w:type="dxa"/>
            <w:shd w:val="clear" w:color="auto" w:fill="D8D8D8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序</w:t>
            </w:r>
          </w:p>
        </w:tc>
        <w:tc>
          <w:tcPr>
            <w:tcW w:w="1415" w:type="dxa"/>
            <w:shd w:val="clear" w:color="auto" w:fill="D8D8D8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货物名称</w:t>
            </w:r>
          </w:p>
        </w:tc>
        <w:tc>
          <w:tcPr>
            <w:tcW w:w="6521" w:type="dxa"/>
            <w:shd w:val="clear" w:color="auto" w:fill="D8D8D8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1417" w:type="dxa"/>
            <w:shd w:val="clear" w:color="auto" w:fill="D8D8D8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8" w:type="dxa"/>
            <w:vMerge w:val="restart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5" w:type="dxa"/>
            <w:vMerge w:val="restart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摆闸</w:t>
            </w:r>
          </w:p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单机芯闸机</w:t>
            </w:r>
          </w:p>
        </w:tc>
        <w:tc>
          <w:tcPr>
            <w:tcW w:w="6521" w:type="dxa"/>
            <w:noWrap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外观尺寸：1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00*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0*980mm，通道宽度：8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00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 xml:space="preserve">mm 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4台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8" w:type="dxa"/>
            <w:vMerge w:val="continue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1415" w:type="dxa"/>
            <w:vMerge w:val="continue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6521" w:type="dxa"/>
            <w:noWrap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外观尺寸：1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00*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0*980mm，通道宽度：1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000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 xml:space="preserve">mm 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8" w:type="dxa"/>
            <w:vMerge w:val="continue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1415" w:type="dxa"/>
            <w:vMerge w:val="continue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6521" w:type="dxa"/>
            <w:noWrap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外观尺寸：1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00*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0*980mm，通道宽度：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1200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 xml:space="preserve">mm 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4台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8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1415" w:type="dxa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摆闸</w:t>
            </w:r>
          </w:p>
          <w:p>
            <w:pPr>
              <w:spacing w:line="276" w:lineRule="auto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双机芯闸机</w:t>
            </w:r>
          </w:p>
        </w:tc>
        <w:tc>
          <w:tcPr>
            <w:tcW w:w="6521" w:type="dxa"/>
            <w:noWrap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外观尺寸：1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00*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0*980mm，通道宽度：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1000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 xml:space="preserve"> mm 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人脸识别</w:t>
            </w:r>
          </w:p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人脸测温</w:t>
            </w:r>
          </w:p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健康码核验</w:t>
            </w:r>
          </w:p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一体机</w:t>
            </w:r>
          </w:p>
        </w:tc>
        <w:tc>
          <w:tcPr>
            <w:tcW w:w="6521" w:type="dxa"/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8英寸IPS高清屏，分辨率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1280*800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；</w:t>
            </w:r>
          </w:p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1.8GHz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、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4 核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；</w:t>
            </w:r>
          </w:p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8GB内存；</w:t>
            </w:r>
          </w:p>
          <w:p>
            <w:pPr>
              <w:widowControl/>
              <w:spacing w:line="276" w:lineRule="auto"/>
              <w:jc w:val="left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人脸识别、活体检测、发热报警、门禁控制、时间控制、地区控制、通行记录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闸机配套</w:t>
            </w:r>
          </w:p>
        </w:tc>
        <w:tc>
          <w:tcPr>
            <w:tcW w:w="6521" w:type="dxa"/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配套栅门、护栏、线材五金，尺寸与数量满足现场安装需要。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1包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定制软件</w:t>
            </w:r>
          </w:p>
        </w:tc>
        <w:tc>
          <w:tcPr>
            <w:tcW w:w="6521" w:type="dxa"/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通过身份证或国康码进行人证码合一验证，再连接国康码平台获取最新的国康码，红码与黄码报警，绿码放行。</w:t>
            </w:r>
          </w:p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通过身份证或黔康码进行人证码合一验证，再连接黔康码平台获取最新的黔康码，红码与黄码报警，绿码放行。</w:t>
            </w:r>
          </w:p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支持按设置时段自动切换工作模式：单测温模式、测温核码模式。</w:t>
            </w:r>
          </w:p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在本院部署平台对闸机进行设置、通行记录管理。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1包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售后服务</w:t>
            </w:r>
          </w:p>
        </w:tc>
        <w:tc>
          <w:tcPr>
            <w:tcW w:w="6521" w:type="dxa"/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现场安装（地下埋线）确保设备安全、稳定、美观；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76" w:lineRule="auto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一年软硬件免费维保。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1包</w:t>
            </w:r>
          </w:p>
        </w:tc>
      </w:tr>
    </w:tbl>
    <w:p>
      <w:pPr>
        <w:spacing w:line="276" w:lineRule="auto"/>
        <w:jc w:val="center"/>
        <w:rPr>
          <w:rFonts w:hint="eastAsia" w:ascii="华文仿宋" w:hAnsi="华文仿宋" w:eastAsia="华文仿宋"/>
          <w:b/>
          <w:bCs/>
          <w:szCs w:val="21"/>
        </w:rPr>
      </w:pPr>
    </w:p>
    <w:p>
      <w:pPr>
        <w:spacing w:line="276" w:lineRule="auto"/>
        <w:jc w:val="center"/>
        <w:rPr>
          <w:rFonts w:hint="eastAsia" w:ascii="华文仿宋" w:hAnsi="华文仿宋" w:eastAsia="华文仿宋"/>
          <w:b/>
          <w:bCs/>
          <w:sz w:val="44"/>
          <w:szCs w:val="44"/>
        </w:rPr>
      </w:pPr>
      <w:r>
        <w:rPr>
          <w:rFonts w:hint="eastAsia" w:ascii="华文仿宋" w:hAnsi="华文仿宋" w:eastAsia="华文仿宋"/>
          <w:b/>
          <w:bCs/>
          <w:sz w:val="44"/>
          <w:szCs w:val="44"/>
        </w:rPr>
        <w:t>核码测温通行闸道技术参数要求</w:t>
      </w:r>
    </w:p>
    <w:tbl>
      <w:tblPr>
        <w:tblStyle w:val="2"/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415"/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8" w:type="dxa"/>
            <w:shd w:val="clear" w:color="auto" w:fill="D8D8D8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序</w:t>
            </w:r>
          </w:p>
        </w:tc>
        <w:tc>
          <w:tcPr>
            <w:tcW w:w="1415" w:type="dxa"/>
            <w:shd w:val="clear" w:color="auto" w:fill="D8D8D8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货物名称</w:t>
            </w:r>
          </w:p>
        </w:tc>
        <w:tc>
          <w:tcPr>
            <w:tcW w:w="7938" w:type="dxa"/>
            <w:shd w:val="clear" w:color="auto" w:fill="D8D8D8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5" w:type="dxa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摆闸</w:t>
            </w:r>
          </w:p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单机芯闸机</w:t>
            </w:r>
          </w:p>
        </w:tc>
        <w:tc>
          <w:tcPr>
            <w:tcW w:w="7938" w:type="dxa"/>
            <w:noWrap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276" w:lineRule="auto"/>
              <w:ind w:firstLineChars="0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sym w:font="Wingdings 2" w:char="F0EA"/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外观尺寸：1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00*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0*980mm，通道宽度：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800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mm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sym w:font="Wingdings 2" w:char="F0EA"/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外观尺寸：1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00*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0*980mm，通道宽度：1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000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mm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sym w:font="Wingdings 2" w:char="F0EA"/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外观尺寸：1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00*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0*980mm，通道宽度：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1200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mm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 xml:space="preserve">材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质：304不锈钢+透明亚克力；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开闸速度：</w:t>
            </w:r>
            <w:r>
              <w:rPr>
                <w:rFonts w:ascii="华文仿宋" w:hAnsi="华文仿宋" w:eastAsia="华文仿宋"/>
                <w:color w:val="000000"/>
                <w:szCs w:val="21"/>
                <w:shd w:val="clear" w:color="auto" w:fill="FFFFFF"/>
              </w:rPr>
              <w:t>≤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S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电压输入：220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V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，5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0HZ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马达寿命：</w:t>
            </w:r>
            <w:r>
              <w:rPr>
                <w:rFonts w:ascii="华文仿宋" w:hAnsi="华文仿宋" w:eastAsia="华文仿宋" w:cs="Arial"/>
                <w:color w:val="000000"/>
                <w:szCs w:val="21"/>
                <w:shd w:val="clear" w:color="auto" w:fill="FFFFFF"/>
              </w:rPr>
              <w:t>≥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连续使用600万次直流无刷电机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5" w:type="dxa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摆闸</w:t>
            </w:r>
          </w:p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双机芯闸机</w:t>
            </w:r>
          </w:p>
        </w:tc>
        <w:tc>
          <w:tcPr>
            <w:tcW w:w="7938" w:type="dxa"/>
            <w:noWrap/>
            <w:vAlign w:val="center"/>
          </w:tcPr>
          <w:p>
            <w:pPr>
              <w:pStyle w:val="4"/>
              <w:widowControl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sym w:font="Wingdings 2" w:char="F0EA"/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外观尺寸：1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00*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0*980mm，通道宽度：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800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mm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sym w:font="Wingdings 2" w:char="F0EA"/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外观尺寸：1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00*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0*980mm，通道宽度：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1000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 xml:space="preserve"> mm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sym w:font="Wingdings 2" w:char="F0EA"/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外观尺寸：1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00*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0*980mm，通道宽度：1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200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 xml:space="preserve"> mm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 xml:space="preserve">材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质：304不锈钢+透明亚克力板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开闸速度：</w:t>
            </w:r>
            <w:r>
              <w:rPr>
                <w:rFonts w:ascii="华文仿宋" w:hAnsi="华文仿宋" w:eastAsia="华文仿宋"/>
                <w:color w:val="000000"/>
                <w:szCs w:val="21"/>
                <w:shd w:val="clear" w:color="auto" w:fill="FFFFFF"/>
              </w:rPr>
              <w:t>≤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S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电压输入：220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V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，5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0HZ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马达寿命：</w:t>
            </w:r>
            <w:r>
              <w:rPr>
                <w:rFonts w:ascii="华文仿宋" w:hAnsi="华文仿宋" w:eastAsia="华文仿宋" w:cs="Arial"/>
                <w:color w:val="000000"/>
                <w:szCs w:val="21"/>
                <w:shd w:val="clear" w:color="auto" w:fill="FFFFFF"/>
              </w:rPr>
              <w:t>≥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连续使用600万次直流无刷电机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人脸识别</w:t>
            </w:r>
          </w:p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人脸测温</w:t>
            </w:r>
          </w:p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健康码核验</w:t>
            </w:r>
          </w:p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一体机</w:t>
            </w:r>
          </w:p>
        </w:tc>
        <w:tc>
          <w:tcPr>
            <w:tcW w:w="7938" w:type="dxa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处 理 器：</w:t>
            </w:r>
            <w:r>
              <w:rPr>
                <w:rFonts w:ascii="华文仿宋" w:hAnsi="华文仿宋" w:eastAsia="华文仿宋" w:cs="Arial"/>
                <w:color w:val="000000"/>
                <w:szCs w:val="21"/>
                <w:shd w:val="clear" w:color="auto" w:fill="FFFFFF"/>
              </w:rPr>
              <w:t>≥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1.8GHz，4 核</w:t>
            </w:r>
          </w:p>
          <w:p>
            <w:pPr>
              <w:pStyle w:val="4"/>
              <w:widowControl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 xml:space="preserve">内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存：</w:t>
            </w:r>
            <w:r>
              <w:rPr>
                <w:rFonts w:ascii="华文仿宋" w:hAnsi="华文仿宋" w:eastAsia="华文仿宋" w:cs="Arial"/>
                <w:color w:val="000000"/>
                <w:szCs w:val="21"/>
                <w:shd w:val="clear" w:color="auto" w:fill="FFFFFF"/>
              </w:rPr>
              <w:t>≥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8GB</w:t>
            </w:r>
          </w:p>
          <w:p>
            <w:pPr>
              <w:pStyle w:val="4"/>
              <w:widowControl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sym w:font="Wingdings 2" w:char="F0EA"/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人 脸 库：</w:t>
            </w:r>
            <w:r>
              <w:rPr>
                <w:rFonts w:ascii="华文仿宋" w:hAnsi="华文仿宋" w:eastAsia="华文仿宋" w:cs="Arial"/>
                <w:color w:val="000000"/>
                <w:szCs w:val="21"/>
                <w:shd w:val="clear" w:color="auto" w:fill="FFFFFF"/>
              </w:rPr>
              <w:t>≥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万张</w:t>
            </w:r>
          </w:p>
          <w:p>
            <w:pPr>
              <w:pStyle w:val="4"/>
              <w:widowControl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sym w:font="Wingdings 2" w:char="F0EA"/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筛查记录：</w:t>
            </w:r>
            <w:r>
              <w:rPr>
                <w:rFonts w:ascii="华文仿宋" w:hAnsi="华文仿宋" w:eastAsia="华文仿宋" w:cs="Arial"/>
                <w:color w:val="000000"/>
                <w:szCs w:val="21"/>
                <w:shd w:val="clear" w:color="auto" w:fill="FFFFFF"/>
              </w:rPr>
              <w:t>≥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10万条</w:t>
            </w:r>
          </w:p>
          <w:p>
            <w:pPr>
              <w:pStyle w:val="4"/>
              <w:widowControl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sym w:font="Wingdings 2" w:char="F0EA"/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显 示 屏：</w:t>
            </w:r>
            <w:r>
              <w:rPr>
                <w:rFonts w:ascii="华文仿宋" w:hAnsi="华文仿宋" w:eastAsia="华文仿宋" w:cs="Arial"/>
                <w:color w:val="000000"/>
                <w:szCs w:val="21"/>
                <w:shd w:val="clear" w:color="auto" w:fill="FFFFFF"/>
              </w:rPr>
              <w:t>≥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8英寸IPS高清屏，分辨率：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1280*800</w:t>
            </w:r>
          </w:p>
          <w:p>
            <w:pPr>
              <w:pStyle w:val="4"/>
              <w:widowControl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内置镜头：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200W高清摄像头 + 200W红外夜视高清摄像头</w:t>
            </w:r>
          </w:p>
          <w:p>
            <w:pPr>
              <w:pStyle w:val="4"/>
              <w:widowControl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镜头尺寸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：6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mm，彩色 1920*1080 30fps</w:t>
            </w:r>
          </w:p>
          <w:p>
            <w:pPr>
              <w:pStyle w:val="4"/>
              <w:widowControl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测温范围：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20℃～50℃</w:t>
            </w:r>
          </w:p>
          <w:p>
            <w:pPr>
              <w:pStyle w:val="4"/>
              <w:widowControl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sym w:font="Wingdings 2" w:char="F0EA"/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测温误差：</w:t>
            </w:r>
            <w:r>
              <w:rPr>
                <w:rFonts w:ascii="华文仿宋" w:hAnsi="华文仿宋" w:eastAsia="华文仿宋"/>
                <w:color w:val="000000"/>
                <w:szCs w:val="21"/>
                <w:shd w:val="clear" w:color="auto" w:fill="FFFFFF"/>
              </w:rPr>
              <w:t>≤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±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0.4℃</w:t>
            </w:r>
          </w:p>
          <w:p>
            <w:pPr>
              <w:pStyle w:val="4"/>
              <w:widowControl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检测距离：0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.3~0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.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8m</w:t>
            </w:r>
          </w:p>
          <w:p>
            <w:pPr>
              <w:pStyle w:val="4"/>
              <w:widowControl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 xml:space="preserve">内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置：W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IFI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、蓝牙、L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ED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补光</w:t>
            </w:r>
          </w:p>
          <w:p>
            <w:pPr>
              <w:pStyle w:val="4"/>
              <w:widowControl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 xml:space="preserve">外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接：身份证识别仪、国康码、黔康码扫描仪</w:t>
            </w:r>
          </w:p>
          <w:p>
            <w:pPr>
              <w:pStyle w:val="4"/>
              <w:widowControl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功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 xml:space="preserve">    能：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人脸识别、活体检测、发热报警、门禁控制、时间控制、地区控制、通行记录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闸机配套</w:t>
            </w:r>
          </w:p>
        </w:tc>
        <w:tc>
          <w:tcPr>
            <w:tcW w:w="7938" w:type="dxa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4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栅门：可遥控开关，尺寸满足现场安装需要，定制。</w:t>
            </w:r>
          </w:p>
          <w:p>
            <w:pPr>
              <w:pStyle w:val="4"/>
              <w:widowControl/>
              <w:numPr>
                <w:ilvl w:val="0"/>
                <w:numId w:val="4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护栏：尺寸满足现场安装需要，定制。</w:t>
            </w:r>
          </w:p>
          <w:p>
            <w:pPr>
              <w:pStyle w:val="4"/>
              <w:widowControl/>
              <w:numPr>
                <w:ilvl w:val="0"/>
                <w:numId w:val="4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线材五金：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RVV3*1.5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、超</w:t>
            </w: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5类8芯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，数量满足现场安装需要。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定制软件</w:t>
            </w:r>
          </w:p>
        </w:tc>
        <w:tc>
          <w:tcPr>
            <w:tcW w:w="7938" w:type="dxa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5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sym w:font="Wingdings 2" w:char="F0EA"/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通过身份证或国康码进行人证码合一验证，再连接国康码平台获取最新的国康码，红码与黄码报警，绿码放行。</w:t>
            </w:r>
          </w:p>
          <w:p>
            <w:pPr>
              <w:pStyle w:val="4"/>
              <w:widowControl/>
              <w:numPr>
                <w:ilvl w:val="0"/>
                <w:numId w:val="5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sym w:font="Wingdings 2" w:char="F0EA"/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通过身份证或黔康码进行人证码合一验证，再连接黔康码平台获取最新的黔康码，红码与黄码报警，绿码放行。</w:t>
            </w:r>
          </w:p>
          <w:p>
            <w:pPr>
              <w:pStyle w:val="4"/>
              <w:widowControl/>
              <w:numPr>
                <w:ilvl w:val="0"/>
                <w:numId w:val="5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sym w:font="Wingdings 2" w:char="F0EA"/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支持按设置时段自动切换工作模式：单测温模式、测温核码模式。</w:t>
            </w:r>
          </w:p>
          <w:p>
            <w:pPr>
              <w:pStyle w:val="4"/>
              <w:widowControl/>
              <w:numPr>
                <w:ilvl w:val="0"/>
                <w:numId w:val="5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sym w:font="Wingdings 2" w:char="F0EA"/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在本院部署平台对闸机进行设置、通行记录管理。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售后服务</w:t>
            </w:r>
          </w:p>
        </w:tc>
        <w:tc>
          <w:tcPr>
            <w:tcW w:w="7938" w:type="dxa"/>
            <w:noWrap w:val="0"/>
            <w:vAlign w:val="center"/>
          </w:tcPr>
          <w:p>
            <w:pPr>
              <w:pStyle w:val="4"/>
              <w:widowControl/>
              <w:numPr>
                <w:ilvl w:val="0"/>
                <w:numId w:val="6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sym w:font="Wingdings 2" w:char="F0EA"/>
            </w: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现场安装（地下埋线）确保设备安全、稳定、美观；</w:t>
            </w:r>
            <w:r>
              <w:rPr>
                <w:rFonts w:ascii="华文仿宋" w:hAnsi="华文仿宋" w:eastAsia="华文仿宋"/>
                <w:color w:val="000000"/>
                <w:szCs w:val="21"/>
              </w:rPr>
              <w:t xml:space="preserve"> </w:t>
            </w:r>
          </w:p>
          <w:p>
            <w:pPr>
              <w:pStyle w:val="4"/>
              <w:widowControl/>
              <w:numPr>
                <w:ilvl w:val="0"/>
                <w:numId w:val="6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sym w:font="Wingdings 2" w:char="F0EA"/>
            </w: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一年软硬件免费维保，</w:t>
            </w:r>
            <w:r>
              <w:rPr>
                <w:rFonts w:ascii="华文仿宋" w:hAnsi="华文仿宋" w:eastAsia="华文仿宋"/>
                <w:color w:val="000000"/>
                <w:szCs w:val="21"/>
              </w:rPr>
              <w:t>7</w:t>
            </w: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×2</w:t>
            </w:r>
            <w:r>
              <w:rPr>
                <w:rFonts w:ascii="华文仿宋" w:hAnsi="华文仿宋" w:eastAsia="华文仿宋"/>
                <w:color w:val="000000"/>
                <w:szCs w:val="21"/>
              </w:rPr>
              <w:t>4</w:t>
            </w: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小时技术支持，远程技术支持不能解决时技术人员须 4</w:t>
            </w:r>
            <w:r>
              <w:rPr>
                <w:rFonts w:ascii="华文仿宋" w:hAnsi="华文仿宋" w:eastAsia="华文仿宋"/>
                <w:color w:val="000000"/>
                <w:szCs w:val="21"/>
              </w:rPr>
              <w:t>8</w:t>
            </w:r>
            <w:r>
              <w:rPr>
                <w:rFonts w:hint="eastAsia" w:ascii="华文仿宋" w:hAnsi="华文仿宋" w:eastAsia="华文仿宋"/>
                <w:color w:val="000000"/>
                <w:szCs w:val="21"/>
              </w:rPr>
              <w:t>小时内到达现场维修。</w:t>
            </w:r>
          </w:p>
        </w:tc>
      </w:tr>
    </w:tbl>
    <w:p>
      <w:pPr>
        <w:spacing w:line="276" w:lineRule="auto"/>
      </w:pPr>
    </w:p>
    <w:p>
      <w:pPr>
        <w:wordWrap w:val="0"/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福泉市第一人民医院询价采购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核码测温通行闸道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报价表</w:t>
      </w:r>
    </w:p>
    <w:p>
      <w:pPr>
        <w:wordWrap w:val="0"/>
        <w:jc w:val="both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             报价日期：  年     月    日</w:t>
      </w:r>
    </w:p>
    <w:tbl>
      <w:tblPr>
        <w:tblStyle w:val="2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552"/>
        <w:gridCol w:w="1842"/>
        <w:gridCol w:w="1276"/>
        <w:gridCol w:w="1134"/>
        <w:gridCol w:w="920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序号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设备名称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规格型号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单位（套）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单价（元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宋体" w:hAnsi="宋体"/>
                <w:sz w:val="32"/>
                <w:szCs w:val="32"/>
              </w:rPr>
              <w:t xml:space="preserve"> 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数量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核码测温通行闸道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spacing w:line="520" w:lineRule="exact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2入1出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套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核码测温通行闸道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spacing w:line="520" w:lineRule="exact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1入1出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套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9497" w:type="dxa"/>
            <w:gridSpan w:val="6"/>
            <w:noWrap w:val="0"/>
            <w:vAlign w:val="top"/>
          </w:tcPr>
          <w:p>
            <w:pPr>
              <w:spacing w:line="520" w:lineRule="exact"/>
              <w:rPr>
                <w:rFonts w:hint="default" w:ascii="宋体" w:hAnsi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总计：大写：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             小写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3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  <w:p>
            <w:pPr>
              <w:spacing w:line="520" w:lineRule="exact"/>
              <w:jc w:val="both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报价公司：</w:t>
            </w:r>
          </w:p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103" w:type="dxa"/>
            <w:gridSpan w:val="4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报价人及联系电话：</w:t>
            </w:r>
          </w:p>
        </w:tc>
      </w:tr>
    </w:tbl>
    <w:p>
      <w:pPr>
        <w:wordWrap w:val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2D7988"/>
    <w:multiLevelType w:val="multilevel"/>
    <w:tmpl w:val="0B2D798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E30863"/>
    <w:multiLevelType w:val="multilevel"/>
    <w:tmpl w:val="0CE3086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324696"/>
    <w:multiLevelType w:val="multilevel"/>
    <w:tmpl w:val="1932469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4932A00"/>
    <w:multiLevelType w:val="multilevel"/>
    <w:tmpl w:val="34932A0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7E359B9"/>
    <w:multiLevelType w:val="multilevel"/>
    <w:tmpl w:val="57E359B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BF1297"/>
    <w:multiLevelType w:val="multilevel"/>
    <w:tmpl w:val="69BF129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C101A"/>
    <w:rsid w:val="718C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2021-08-17T02:12:00Z</dcterms:created>
  <dc:creator>GoodMorning </dc:creator>
  <cp:lastModifiedBy>GoodMorning </cp:lastModifiedBy>
  <dcterms:modified xsi:type="dcterms:W3CDTF">2021-08-17T02:12:42Z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FE867892D9E2449DB30B14531D0BEBD5</vt:lpwstr>
  </property>
</Properties>
</file>