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jc w:val="both"/>
        <w:rPr>
          <w:rFonts w:hint="eastAsia" w:ascii="仿宋_GB2312" w:hAnsi="仿宋_GB2312" w:eastAsia="仿宋_GB2312" w:cs="仿宋_GB2312"/>
          <w:sz w:val="32"/>
          <w:szCs w:val="32"/>
          <w:lang w:eastAsia="zh-CN"/>
        </w:rPr>
      </w:pPr>
      <w:bookmarkStart w:id="0" w:name="_GoBack"/>
      <w:bookmarkEnd w:id="0"/>
    </w:p>
    <w:p>
      <w:pPr>
        <w:ind w:firstLine="3000" w:firstLineChars="1000"/>
        <w:rPr>
          <w:rFonts w:hint="eastAsia"/>
          <w:sz w:val="30"/>
          <w:szCs w:val="30"/>
          <w:lang w:val="en-US" w:eastAsia="zh-CN"/>
        </w:rPr>
      </w:pPr>
      <w:r>
        <w:rPr>
          <w:rFonts w:hint="eastAsia"/>
          <w:sz w:val="30"/>
          <w:szCs w:val="30"/>
          <w:lang w:val="en-US" w:eastAsia="zh-CN"/>
        </w:rPr>
        <w:t>口内扫描仪技术参数</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具有（定制投影系统）结构光的非接触式扫描仪</w:t>
      </w:r>
    </w:p>
    <w:p>
      <w:pPr>
        <w:pStyle w:val="2"/>
        <w:numPr>
          <w:ilvl w:val="0"/>
          <w:numId w:val="1"/>
        </w:numPr>
        <w:rPr>
          <w:rFonts w:hint="eastAsia"/>
        </w:rPr>
      </w:pPr>
      <w:r>
        <w:rPr>
          <w:rFonts w:hint="eastAsia" w:ascii="宋体" w:hAnsi="宋体" w:eastAsia="宋体" w:cs="宋体"/>
          <w:color w:val="000000"/>
          <w:sz w:val="24"/>
          <w:szCs w:val="24"/>
          <w:lang w:val="en-US" w:eastAsia="zh-CN"/>
        </w:rPr>
        <w:t>扫描范围：（标准头）16mm X  12mm，（迷你头）12mm X  9mm。</w:t>
      </w:r>
    </w:p>
    <w:p>
      <w:pPr>
        <w:pStyle w:val="2"/>
        <w:numPr>
          <w:ilvl w:val="0"/>
          <w:numId w:val="1"/>
        </w:numPr>
        <w:rPr>
          <w:rFonts w:hint="eastAsia"/>
        </w:rPr>
      </w:pPr>
      <w:r>
        <w:rPr>
          <w:rFonts w:hint="eastAsia" w:ascii="宋体" w:hAnsi="宋体" w:eastAsia="宋体" w:cs="宋体"/>
          <w:color w:val="000000"/>
          <w:sz w:val="24"/>
          <w:szCs w:val="24"/>
        </w:rPr>
        <w:t>扫描景深：22 mm</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扫描精度(std.)：&lt;0.020mm(3Teeth); &lt;0.05mm(Single Jaw)</w:t>
      </w:r>
    </w:p>
    <w:p>
      <w:pPr>
        <w:pStyle w:val="2"/>
        <w:numPr>
          <w:ilvl w:val="0"/>
          <w:numId w:val="1"/>
        </w:numPr>
        <w:ind w:left="0" w:leftChars="0" w:firstLine="0" w:firstLineChars="0"/>
        <w:rPr>
          <w:rFonts w:hint="eastAsia"/>
        </w:rPr>
      </w:pPr>
      <w:r>
        <w:rPr>
          <w:rFonts w:hint="eastAsia" w:ascii="宋体" w:hAnsi="宋体" w:eastAsia="宋体" w:cs="宋体"/>
          <w:color w:val="000000"/>
          <w:sz w:val="24"/>
          <w:szCs w:val="24"/>
          <w:lang w:val="en-US" w:eastAsia="zh-CN"/>
        </w:rPr>
        <w:t>扫描帧率：20帧/秒</w:t>
      </w:r>
    </w:p>
    <w:p>
      <w:pPr>
        <w:pStyle w:val="2"/>
        <w:numPr>
          <w:ilvl w:val="0"/>
          <w:numId w:val="1"/>
        </w:numPr>
        <w:ind w:left="0" w:leftChars="0" w:firstLine="0" w:firstLineChars="0"/>
        <w:rPr>
          <w:rFonts w:hint="eastAsia"/>
        </w:rPr>
      </w:pPr>
      <w:r>
        <w:rPr>
          <w:rFonts w:hint="eastAsia" w:ascii="宋体" w:hAnsi="宋体" w:eastAsia="宋体" w:cs="宋体"/>
          <w:color w:val="000000"/>
          <w:sz w:val="24"/>
          <w:szCs w:val="24"/>
          <w:lang w:val="en-US" w:eastAsia="zh-CN"/>
        </w:rPr>
        <w:t>机身重量：240±10 g</w:t>
      </w:r>
    </w:p>
    <w:p>
      <w:pPr>
        <w:pStyle w:val="2"/>
        <w:numPr>
          <w:ilvl w:val="0"/>
          <w:numId w:val="1"/>
        </w:numPr>
        <w:ind w:left="0" w:leftChars="0" w:firstLine="0" w:firstLineChars="0"/>
        <w:rPr>
          <w:rFonts w:hint="eastAsia"/>
        </w:rPr>
      </w:pPr>
      <w:r>
        <w:rPr>
          <w:rFonts w:hint="eastAsia" w:ascii="宋体" w:hAnsi="宋体" w:eastAsia="宋体" w:cs="宋体"/>
          <w:color w:val="auto"/>
          <w:sz w:val="24"/>
          <w:szCs w:val="24"/>
        </w:rPr>
        <w:t>扫描头使用次数：高温高压灭菌100次</w:t>
      </w:r>
    </w:p>
    <w:p>
      <w:pPr>
        <w:pStyle w:val="2"/>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产品使用周期：8年</w:t>
      </w:r>
    </w:p>
    <w:p>
      <w:pPr>
        <w:pStyle w:val="2"/>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sz w:val="24"/>
          <w:szCs w:val="24"/>
          <w:lang w:val="en-US" w:eastAsia="zh-CN"/>
        </w:rPr>
        <w:t>支持用户拆卸尾线：方便院内设备科工程师进行更换，降低成本，缩短维护周期，即装即用。</w:t>
      </w:r>
    </w:p>
    <w:p>
      <w:pPr>
        <w:pStyle w:val="2"/>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无</w:t>
      </w:r>
      <w:r>
        <w:rPr>
          <w:rFonts w:hint="eastAsia" w:ascii="宋体" w:hAnsi="宋体" w:eastAsia="宋体" w:cs="宋体"/>
          <w:sz w:val="24"/>
          <w:szCs w:val="24"/>
          <w:lang w:val="en-US" w:eastAsia="zh-CN"/>
        </w:rPr>
        <w:t>需</w:t>
      </w:r>
      <w:r>
        <w:rPr>
          <w:rFonts w:hint="eastAsia" w:ascii="宋体" w:hAnsi="宋体" w:eastAsia="宋体" w:cs="宋体"/>
          <w:sz w:val="24"/>
          <w:szCs w:val="24"/>
        </w:rPr>
        <w:t>加密狗驱动口扫软</w:t>
      </w:r>
      <w:r>
        <w:rPr>
          <w:rFonts w:hint="eastAsia" w:ascii="宋体" w:hAnsi="宋体" w:eastAsia="宋体" w:cs="宋体"/>
          <w:sz w:val="24"/>
          <w:szCs w:val="24"/>
          <w:lang w:val="en-US" w:eastAsia="zh-CN"/>
        </w:rPr>
        <w:t>件。</w:t>
      </w:r>
    </w:p>
    <w:p>
      <w:pPr>
        <w:pStyle w:val="2"/>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支持扫描头热度设置：支持至少低/中/高三档，可以根据实际季节气温调整到患者舒适的扫描温度。</w:t>
      </w:r>
    </w:p>
    <w:p>
      <w:pPr>
        <w:pStyle w:val="2"/>
        <w:keepNext w:val="0"/>
        <w:keepLines w:val="0"/>
        <w:pageBreakBefore w:val="0"/>
        <w:widowControl w:val="0"/>
        <w:numPr>
          <w:ilvl w:val="0"/>
          <w:numId w:val="1"/>
        </w:numPr>
        <w:kinsoku/>
        <w:wordWrap/>
        <w:overflowPunct/>
        <w:topLinePunct w:val="0"/>
        <w:autoSpaceDE/>
        <w:autoSpaceDN/>
        <w:bidi w:val="0"/>
        <w:adjustRightIn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集成录屏和截图功能：支持口扫使用过程中及时截取视频或者图片作为病例素材，方便插入到课件PPT里，便于临床医生对内/外进行病例分享。</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十三．预建单功能：支持在部分门诊管理系统中创建一个患者订单可同步推送至口扫软件端，一次录入，门诊管理系统和口扫端两端可同步更新。</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十四．集成在线售后系统和Teamviewer：在口扫软件端可直接打开TeamViewer远程软件和售后对接系统，便于快速对接售后系统，一触即达。</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十五．体感功能：口扫内置陀螺仪，可采用AI体感功能，双击物理按键即可启动“预览”、“上一步”、“下一步”和“暂停”等功能，可有效避免触摸键盘、鼠标，进而减少椅旁交叉感染的风险。</w:t>
      </w:r>
    </w:p>
    <w:p>
      <w:pPr>
        <w:pStyle w:val="2"/>
        <w:keepNext w:val="0"/>
        <w:keepLines w:val="0"/>
        <w:pageBreakBefore w:val="0"/>
        <w:widowControl w:val="0"/>
        <w:numPr>
          <w:ilvl w:val="0"/>
          <w:numId w:val="0"/>
        </w:numPr>
        <w:kinsoku/>
        <w:wordWrap/>
        <w:overflowPunct/>
        <w:topLinePunct w:val="0"/>
        <w:autoSpaceDE/>
        <w:autoSpaceDN/>
        <w:bidi w:val="0"/>
        <w:adjustRightInd/>
        <w:spacing w:line="360" w:lineRule="auto"/>
        <w:ind w:leftChars="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十六．</w:t>
      </w:r>
      <w:r>
        <w:rPr>
          <w:rFonts w:hint="eastAsia" w:ascii="宋体" w:hAnsi="宋体" w:eastAsia="宋体" w:cs="宋体"/>
          <w:color w:val="000000"/>
          <w:sz w:val="24"/>
          <w:szCs w:val="24"/>
        </w:rPr>
        <w:t>口腔</w:t>
      </w:r>
      <w:r>
        <w:rPr>
          <w:rFonts w:hint="eastAsia" w:ascii="宋体" w:hAnsi="宋体" w:eastAsia="宋体" w:cs="宋体"/>
          <w:color w:val="000000"/>
          <w:sz w:val="24"/>
          <w:szCs w:val="24"/>
          <w:lang w:val="en-US" w:eastAsia="zh-CN"/>
        </w:rPr>
        <w:t>检查报告功能</w:t>
      </w:r>
    </w:p>
    <w:p>
      <w:pPr>
        <w:pStyle w:val="2"/>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十七.口扫打印一体化：患者口内数据可以通过口扫软件直接打印3D模型，不需要导出到第三方软件支持，且口扫数据可以快速编辑，可实现快速封底、抽壳、加字、排溢孔等操作</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sz w:val="24"/>
          <w:szCs w:val="24"/>
          <w:lang w:val="en-US" w:eastAsia="zh-CN"/>
        </w:rPr>
      </w:pPr>
      <w:r>
        <w:rPr>
          <w:rFonts w:hint="eastAsia" w:ascii="宋体" w:hAnsi="宋体" w:eastAsia="宋体" w:cs="宋体"/>
          <w:b w:val="0"/>
          <w:bCs/>
          <w:color w:val="000000"/>
          <w:highlight w:val="none"/>
          <w:lang w:val="en-US" w:eastAsia="zh-CN"/>
        </w:rPr>
        <w:t>十八.</w:t>
      </w:r>
      <w:r>
        <w:rPr>
          <w:rFonts w:hint="eastAsia" w:ascii="宋体" w:hAnsi="宋体" w:eastAsia="宋体" w:cs="宋体"/>
          <w:color w:val="000000"/>
          <w:sz w:val="24"/>
          <w:szCs w:val="24"/>
          <w:lang w:val="en-US" w:eastAsia="zh-CN"/>
        </w:rPr>
        <w:t>动态咬合功能：实时扫描、记录患者下颌运动轨迹，可支持导入第三方CAD设计软件，高效还原口内运动轨迹，去除咬合干扰点。</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szCs w:val="21"/>
        </w:rPr>
      </w:pPr>
      <w:r>
        <w:rPr>
          <w:rFonts w:hint="eastAsia" w:ascii="宋体" w:hAnsi="宋体" w:eastAsia="宋体" w:cs="宋体"/>
          <w:color w:val="000000"/>
          <w:sz w:val="24"/>
          <w:szCs w:val="24"/>
          <w:lang w:val="en-US" w:eastAsia="zh-CN"/>
        </w:rPr>
        <w:t>十九.</w:t>
      </w:r>
      <w:r>
        <w:rPr>
          <w:rFonts w:hint="default" w:ascii="宋体" w:hAnsi="宋体" w:eastAsia="宋体" w:cs="宋体"/>
          <w:color w:val="000000"/>
          <w:sz w:val="24"/>
          <w:szCs w:val="24"/>
          <w:lang w:val="en-US" w:eastAsia="zh-CN"/>
        </w:rPr>
        <w:t>数字印模审核系统：提供一个数据审核模板，支持加工厂技师快速确认数字印模质量是否符合设计要求，如果数据不合格可及时推送至临床端口扫软件，便于临床用户补扫。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二十．智能对比</w:t>
      </w:r>
      <w:r>
        <w:rPr>
          <w:rFonts w:hint="eastAsia" w:ascii="宋体" w:hAnsi="宋体" w:cs="宋体"/>
          <w:color w:val="auto"/>
          <w:sz w:val="24"/>
          <w:szCs w:val="24"/>
        </w:rPr>
        <w:t>软件</w:t>
      </w:r>
      <w:r>
        <w:rPr>
          <w:rFonts w:hint="default" w:ascii="宋体" w:hAnsi="宋体" w:cs="宋体"/>
          <w:color w:val="auto"/>
          <w:sz w:val="24"/>
          <w:szCs w:val="24"/>
        </w:rPr>
        <w:t>(MetronTrack)</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基于患者的多组口扫数据，可以进行两两对比，实时跟踪、监测牙齿、牙列的改变情况。</w:t>
      </w:r>
    </w:p>
    <w:p>
      <w:pPr>
        <w:pStyle w:val="2"/>
        <w:keepNext w:val="0"/>
        <w:keepLines w:val="0"/>
        <w:pageBreakBefore w:val="0"/>
        <w:widowControl w:val="0"/>
        <w:kinsoku/>
        <w:wordWrap/>
        <w:overflowPunct/>
        <w:topLinePunct w:val="0"/>
        <w:autoSpaceDE/>
        <w:autoSpaceDN/>
        <w:bidi w:val="0"/>
        <w:adjustRightInd/>
        <w:spacing w:line="360" w:lineRule="auto"/>
        <w:textAlignment w:val="auto"/>
        <w:rPr>
          <w:rFonts w:hint="default"/>
          <w:lang w:val="en-US" w:eastAsia="zh-CN"/>
        </w:rPr>
      </w:pPr>
      <w:r>
        <w:rPr>
          <w:rFonts w:hint="eastAsia" w:ascii="宋体" w:hAnsi="宋体" w:cs="宋体"/>
          <w:color w:val="auto"/>
          <w:sz w:val="24"/>
          <w:szCs w:val="24"/>
          <w:lang w:val="en-US" w:eastAsia="zh-CN"/>
        </w:rPr>
        <w:t>二十一.模型修整：提取基牙边缘线之后可进入该功能，支持进行就位道设置、倒凹填补、边缘线下沉等操作。</w:t>
      </w:r>
    </w:p>
    <w:p>
      <w:pPr>
        <w:wordWrap/>
        <w:jc w:val="left"/>
        <w:rPr>
          <w:rFonts w:hint="eastAsia" w:ascii="仿宋_GB2312" w:hAnsi="仿宋_GB2312" w:eastAsia="仿宋_GB2312" w:cs="仿宋_GB2312"/>
          <w:sz w:val="32"/>
          <w:szCs w:val="32"/>
          <w:lang w:eastAsia="zh-CN"/>
        </w:rPr>
      </w:pPr>
    </w:p>
    <w:p>
      <w:pPr>
        <w:widowControl/>
        <w:jc w:val="both"/>
        <w:rPr>
          <w:rFonts w:hint="eastAsia" w:ascii="宋体" w:hAnsi="宋体"/>
          <w:b/>
          <w:bCs/>
          <w:sz w:val="28"/>
          <w:szCs w:val="28"/>
          <w:lang w:eastAsia="zh-CN"/>
        </w:rPr>
      </w:pPr>
    </w:p>
    <w:p>
      <w:pPr>
        <w:widowControl/>
        <w:jc w:val="both"/>
        <w:rPr>
          <w:rFonts w:hint="eastAsia" w:ascii="宋体" w:hAnsi="宋体"/>
          <w:b/>
          <w:bCs/>
          <w:sz w:val="28"/>
          <w:szCs w:val="28"/>
          <w:lang w:eastAsia="zh-CN"/>
        </w:rPr>
      </w:pPr>
    </w:p>
    <w:p>
      <w:pPr>
        <w:widowControl/>
        <w:jc w:val="both"/>
        <w:rPr>
          <w:rFonts w:hint="eastAsia" w:ascii="宋体" w:hAnsi="宋体"/>
          <w:b/>
          <w:bCs/>
          <w:sz w:val="28"/>
          <w:szCs w:val="28"/>
          <w:lang w:eastAsia="zh-CN"/>
        </w:rPr>
      </w:pPr>
    </w:p>
    <w:p>
      <w:pPr>
        <w:widowControl/>
        <w:jc w:val="both"/>
        <w:rPr>
          <w:rFonts w:hint="eastAsia" w:ascii="宋体" w:hAnsi="宋体"/>
          <w:b/>
          <w:bCs/>
          <w:sz w:val="28"/>
          <w:szCs w:val="28"/>
          <w:lang w:eastAsia="zh-CN"/>
        </w:rPr>
      </w:pPr>
    </w:p>
    <w:p>
      <w:pPr>
        <w:widowControl/>
        <w:jc w:val="both"/>
        <w:rPr>
          <w:rFonts w:hint="eastAsia" w:ascii="宋体" w:hAnsi="宋体"/>
          <w:b/>
          <w:bCs/>
          <w:sz w:val="28"/>
          <w:szCs w:val="28"/>
          <w:lang w:eastAsia="zh-CN"/>
        </w:rPr>
      </w:pPr>
    </w:p>
    <w:p>
      <w:pPr>
        <w:widowControl/>
        <w:jc w:val="both"/>
        <w:rPr>
          <w:rFonts w:hint="eastAsia" w:ascii="宋体" w:hAnsi="宋体"/>
          <w:b/>
          <w:bCs/>
          <w:sz w:val="28"/>
          <w:szCs w:val="28"/>
          <w:lang w:eastAsia="zh-CN"/>
        </w:rPr>
      </w:pPr>
    </w:p>
    <w:p>
      <w:pPr>
        <w:widowControl/>
        <w:jc w:val="both"/>
        <w:rPr>
          <w:rFonts w:hint="eastAsia" w:ascii="宋体" w:hAnsi="宋体"/>
          <w:b/>
          <w:bCs/>
          <w:sz w:val="28"/>
          <w:szCs w:val="28"/>
          <w:lang w:eastAsia="zh-CN"/>
        </w:rPr>
      </w:pPr>
    </w:p>
    <w:p>
      <w:pPr>
        <w:widowControl/>
        <w:jc w:val="both"/>
        <w:rPr>
          <w:rFonts w:hint="eastAsia" w:ascii="宋体" w:hAnsi="宋体"/>
          <w:b/>
          <w:bCs/>
          <w:sz w:val="28"/>
          <w:szCs w:val="28"/>
          <w:lang w:eastAsia="zh-CN"/>
        </w:rPr>
      </w:pPr>
    </w:p>
    <w:p>
      <w:pPr>
        <w:widowControl/>
        <w:jc w:val="both"/>
        <w:rPr>
          <w:rFonts w:hint="eastAsia" w:ascii="宋体" w:hAnsi="宋体"/>
          <w:b/>
          <w:bCs/>
          <w:sz w:val="28"/>
          <w:szCs w:val="28"/>
          <w:lang w:eastAsia="zh-CN"/>
        </w:rPr>
      </w:pPr>
    </w:p>
    <w:p>
      <w:pPr>
        <w:widowControl/>
        <w:jc w:val="both"/>
        <w:rPr>
          <w:rFonts w:hint="eastAsia" w:ascii="宋体" w:hAnsi="宋体"/>
          <w:b/>
          <w:bCs/>
          <w:sz w:val="28"/>
          <w:szCs w:val="28"/>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1" w:fontKey="{CB49E2C0-79E9-4305-B24C-938BF696784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1AEF55"/>
    <w:multiLevelType w:val="singleLevel"/>
    <w:tmpl w:val="A31AEF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ODhmZTVmMmRmMjA2YzAzN2I4MDE1MmRjYzYzMmYifQ=="/>
  </w:docVars>
  <w:rsids>
    <w:rsidRoot w:val="20FD0F94"/>
    <w:rsid w:val="0B0B182B"/>
    <w:rsid w:val="0F423DBF"/>
    <w:rsid w:val="0FCD3573"/>
    <w:rsid w:val="1A426A43"/>
    <w:rsid w:val="1B394592"/>
    <w:rsid w:val="1B851185"/>
    <w:rsid w:val="20FD0F94"/>
    <w:rsid w:val="3A537674"/>
    <w:rsid w:val="61943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pPr>
      <w:snapToGrid w:val="0"/>
      <w:jc w:val="left"/>
    </w:pPr>
  </w:style>
  <w:style w:type="paragraph" w:styleId="3">
    <w:name w:val="Normal (Web)"/>
    <w:basedOn w:val="1"/>
    <w:qFormat/>
    <w:uiPriority w:val="99"/>
    <w:pPr>
      <w:spacing w:beforeAutospacing="1" w:afterAutospacing="1"/>
      <w:jc w:val="left"/>
    </w:pPr>
    <w:rPr>
      <w:rFonts w:ascii="Calibri" w:hAnsi="Calibri" w:eastAsia="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22"/>
      <w:szCs w:val="22"/>
      <w:u w:val="none"/>
    </w:rPr>
  </w:style>
  <w:style w:type="character" w:customStyle="1" w:styleId="8">
    <w:name w:val="font01"/>
    <w:basedOn w:val="6"/>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1284</Words>
  <Characters>1419</Characters>
  <Lines>0</Lines>
  <Paragraphs>0</Paragraphs>
  <TotalTime>4</TotalTime>
  <ScaleCrop>false</ScaleCrop>
  <LinksUpToDate>false</LinksUpToDate>
  <CharactersWithSpaces>1478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2023-05-08T06:19:00Z</dcterms:created>
  <dc:creator>Administrator</dc:creator>
  <cp:lastModifiedBy>虢启敏</cp:lastModifiedBy>
  <dcterms:modified xsi:type="dcterms:W3CDTF">2023-06-30T00:21:15Z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729CC209B8E745218F191CB0F96B73C4_13</vt:lpwstr>
  </property>
</Properties>
</file>