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>
      <w:pPr>
        <w:pStyle w:val="4"/>
        <w:jc w:val="center"/>
        <w:rPr>
          <w:lang w:val="zh-CN"/>
        </w:rPr>
      </w:pPr>
      <w:bookmarkStart w:id="2" w:name="_GoBack"/>
      <w:bookmarkEnd w:id="2"/>
      <w:r>
        <w:rPr>
          <w:rFonts w:hint="eastAsia"/>
          <w:lang w:val="en-US" w:eastAsia="zh-CN"/>
        </w:rPr>
        <w:t>功能参数</w:t>
      </w:r>
    </w:p>
    <w:p>
      <w:pPr>
        <w:pStyle w:val="5"/>
        <w:rPr>
          <w:lang w:val="zh-CN"/>
        </w:rPr>
      </w:pPr>
      <w:r>
        <w:rPr>
          <w:rFonts w:hint="eastAsia"/>
          <w:lang w:val="en-US" w:eastAsia="zh-CN"/>
        </w:rPr>
        <w:t>智慧胸痛中心云平台系统</w:t>
      </w:r>
    </w:p>
    <w:p>
      <w:pPr>
        <w:pStyle w:val="6"/>
      </w:pPr>
      <w:r>
        <w:rPr>
          <w:rFonts w:hint="eastAsia"/>
          <w:lang w:val="en-US" w:eastAsia="zh-CN"/>
        </w:rPr>
        <w:t>数据直报</w:t>
      </w:r>
    </w:p>
    <w:tbl>
      <w:tblPr>
        <w:tblStyle w:val="1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基本信息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支持登记患者的基本信息，包含：患者姓名、来院方式、首次医疗接触时间、性别、证件类型、证件号、出生日期、年龄、发病地址、医保类型、医保编号等信息；</w:t>
            </w:r>
          </w:p>
          <w:p>
            <w:r>
              <w:rPr>
                <w:rFonts w:hint="eastAsia"/>
              </w:rPr>
              <w:t>支持快速扫描，能够从患者身份证、医保卡中快速读取患者基本资料；</w:t>
            </w:r>
          </w:p>
          <w:p>
            <w:r>
              <w:rPr>
                <w:rFonts w:hint="eastAsia"/>
              </w:rPr>
              <w:t>支持发病地址的定位；</w:t>
            </w:r>
          </w:p>
          <w:p>
            <w:r>
              <w:rPr>
                <w:rFonts w:hint="eastAsia"/>
              </w:rPr>
              <w:t>支持直接手工录入、修改患者信息；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支持与中国胸痛中心填报平台同步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院前急救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支持记录院前接诊：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1）发病时间。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2）呼救时间。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3）出车单位。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4）医护人员。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5）是否转送上级单位。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支持记录院前体征，包括：意识、呼吸、脉搏、心率、血压、体温等信息；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支持院前心电图的上传，支持登记远程心电图的传输时间和传输方式；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支持记录是否远程会诊和双绕；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支持记录院前初步诊断；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支持记录双抗治疗；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支持记录院前溶栓治疗；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支持记录到达医院大门时间；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支持直接手工录入、修改患者信息；</w:t>
            </w:r>
          </w:p>
          <w:p>
            <w:pPr>
              <w:widowControl/>
              <w:rPr>
                <w:rFonts w:hint="eastAsia"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支持与中国胸痛中心填报平台同步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急诊分诊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支持登记患者接诊信息，包括：门诊号、主诉、病情评估、评估明细、院内首诊医师接诊时间等信息；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支持记录院内生命体征，包括：意识、呼吸、脉搏、心率、血压、体温等信息；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支持记录分诊结果和患者去向；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支持直接手工录入、修改患者信息；</w:t>
            </w:r>
          </w:p>
          <w:p>
            <w:pPr>
              <w:widowControl/>
              <w:rPr>
                <w:rFonts w:hint="eastAsia"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支持中国胸痛中心填报平台同步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检验检查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支持院内心电图的拍照上传，支持登记远程心电图的接收时间和传输方式，是否远程会诊和双绕由院前急救同步信息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支持记录检查，包括：肌钙蛋白和实验室检查；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支持记录是否远程会诊和双绕；</w:t>
            </w:r>
          </w:p>
          <w:p>
            <w:pPr>
              <w:widowControl/>
              <w:ind w:leftChars="-10" w:hanging="21" w:hangingChars="10"/>
              <w:jc w:val="left"/>
            </w:pPr>
            <w:r>
              <w:rPr>
                <w:rFonts w:hint="eastAsia"/>
              </w:rPr>
              <w:t>支持记录院前初步诊断，对患者进行心功能分级；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支持直接手工录入、修改患者信息；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支持与中国胸痛中心填报平台同步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院内诊疗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支持记录用药情况，包括：双抗给药、术前抗凝、他汀治疗、β受体阻滞剂等使用情况，双抗情况可由院前急救同步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支持选择再灌注策略；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支持直接手工录入、修改患者信息；</w:t>
            </w:r>
          </w:p>
          <w:p>
            <w:pP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支持与中国胸痛中心填报平台同步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介入手术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支持记录介入手术的情况，包括：导管室激活时间、穿刺时间、造影时间、T</w:t>
            </w:r>
            <w:r>
              <w:t>IMI</w:t>
            </w:r>
            <w:r>
              <w:rPr>
                <w:rFonts w:hint="eastAsia"/>
              </w:rPr>
              <w:t>血流等级、抗凝药物、D</w:t>
            </w:r>
            <w:r>
              <w:t>2W</w:t>
            </w:r>
            <w:r>
              <w:rPr>
                <w:rFonts w:hint="eastAsia"/>
              </w:rPr>
              <w:t>等信息；</w:t>
            </w:r>
          </w:p>
          <w:p>
            <w:r>
              <w:rPr>
                <w:rFonts w:hint="eastAsia"/>
              </w:rPr>
              <w:t>支持记录冠脉造影情况；</w:t>
            </w:r>
          </w:p>
          <w:p>
            <w:pPr>
              <w:widowControl/>
              <w:ind w:leftChars="-10" w:hanging="21" w:hangingChars="10"/>
              <w:jc w:val="left"/>
            </w:pPr>
            <w:r>
              <w:rPr>
                <w:rFonts w:hint="eastAsia"/>
              </w:rPr>
              <w:t>支持记录手术器械使用情况；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支持直接手工录入、修改患者信息；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支持中国胸痛中心填报平台同步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患者转归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支持登记患者的出院诊断，包括：住院号、出院诊断、C</w:t>
            </w:r>
            <w:r>
              <w:t>OVIN-19</w:t>
            </w:r>
            <w:r>
              <w:rPr>
                <w:rFonts w:hint="eastAsia"/>
              </w:rPr>
              <w:t>等信息；</w:t>
            </w:r>
          </w:p>
          <w:p>
            <w:r>
              <w:rPr>
                <w:rFonts w:hint="eastAsia"/>
              </w:rPr>
              <w:t>支持记录患者住院期间的用药情况；</w:t>
            </w:r>
          </w:p>
          <w:p>
            <w:pPr>
              <w:widowControl/>
              <w:ind w:leftChars="-10" w:hanging="21" w:hangingChars="10"/>
              <w:jc w:val="left"/>
            </w:pPr>
            <w:r>
              <w:rPr>
                <w:rFonts w:hint="eastAsia"/>
              </w:rPr>
              <w:t>支持登记患者的出院信息，包括住院天数、总费用、出院或3</w:t>
            </w:r>
            <w:r>
              <w:t>0</w:t>
            </w:r>
            <w:r>
              <w:rPr>
                <w:rFonts w:hint="eastAsia"/>
              </w:rPr>
              <w:t>天转归情况等信息，记录患者在本院治疗后的情况；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支持直接手工录入、修改患者信息；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支持中国胸痛中心填报平台同步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患者列表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提供患者列表包含基本信息、建档时间、来院方式、诊断等内容；</w:t>
            </w:r>
          </w:p>
          <w:p>
            <w:r>
              <w:rPr>
                <w:rFonts w:hint="eastAsia"/>
              </w:rPr>
              <w:t>支持筛选查找；</w:t>
            </w:r>
          </w:p>
          <w:p>
            <w:pPr>
              <w:widowControl/>
              <w:ind w:leftChars="-10" w:hanging="21" w:hangingChars="10"/>
              <w:jc w:val="left"/>
            </w:pPr>
            <w:r>
              <w:rPr>
                <w:rFonts w:hint="eastAsia"/>
              </w:rPr>
              <w:t>按照填报中、待审核、待存档、已归档分类；</w:t>
            </w:r>
          </w:p>
          <w:p>
            <w:pPr>
              <w:widowControl/>
              <w:ind w:leftChars="-10" w:hanging="21" w:hangingChars="10"/>
              <w:jc w:val="left"/>
            </w:pPr>
            <w:r>
              <w:rPr>
                <w:rFonts w:hint="eastAsia"/>
              </w:rPr>
              <w:t>支持病例的保存、提交、审核、归档、通过和驳回；</w:t>
            </w:r>
          </w:p>
          <w:p>
            <w:pPr>
              <w:widowControl/>
              <w:ind w:leftChars="-10" w:hanging="21" w:hangingChars="1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支持直接手工录入、修改患者信息；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支持中国胸痛中心填报平台同步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默认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模板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可设置默认</w:t>
            </w:r>
            <w:r>
              <w:rPr>
                <w:rFonts w:hint="eastAsia"/>
                <w:lang w:val="en-US" w:eastAsia="zh-CN"/>
              </w:rPr>
              <w:t>模板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支持</w:t>
            </w:r>
            <w:r>
              <w:rPr>
                <w:rFonts w:hint="eastAsia"/>
              </w:rPr>
              <w:t>双抗、住院期间用药、抗凝药物、出院带药、检查检验、网络医院和医护列表</w:t>
            </w:r>
            <w:r>
              <w:rPr>
                <w:rFonts w:hint="eastAsia"/>
                <w:lang w:val="en-US" w:eastAsia="zh-CN"/>
              </w:rPr>
              <w:t>默认模板，支持快速模板填报。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病例建档和删除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A</w:t>
            </w:r>
            <w:r>
              <w:t>PP</w:t>
            </w:r>
            <w:r>
              <w:rPr>
                <w:rFonts w:hint="eastAsia"/>
              </w:rPr>
              <w:t>端新增建档病例，中国胸痛中心填报平台也会同步新增病例。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/>
              </w:rPr>
              <w:t>A</w:t>
            </w:r>
            <w:r>
              <w:t>PP</w:t>
            </w:r>
            <w:r>
              <w:rPr>
                <w:rFonts w:hint="eastAsia"/>
              </w:rPr>
              <w:t>端删除病例，中国胸痛中心填报平台也会同步删除病例。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分场景填报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支持进行分场景填报，设置不同角色，</w:t>
            </w:r>
            <w:r>
              <w:rPr>
                <w:rFonts w:hint="eastAsia"/>
                <w:highlight w:val="none"/>
              </w:rPr>
              <w:t>如</w:t>
            </w:r>
            <w:r>
              <w:rPr>
                <w:rFonts w:hint="eastAsia"/>
              </w:rPr>
              <w:t>院前急救、急诊接诊、心内科、导管室，包括内容：患者基本信息、地址定位、院前急救</w:t>
            </w:r>
            <w:r>
              <w:t>-呼救120</w:t>
            </w:r>
            <w:r>
              <w:rPr>
                <w:rFonts w:hint="eastAsia"/>
              </w:rPr>
              <w:t>、院前急救</w:t>
            </w:r>
            <w:r>
              <w:t>-转院</w:t>
            </w:r>
            <w:r>
              <w:rPr>
                <w:rFonts w:hint="eastAsia"/>
              </w:rPr>
              <w:t>、急诊分诊、检验检查、院内诊疗、介入手术、患者转归、院前院内信息同步、心电图、肌钙蛋白、</w:t>
            </w:r>
            <w:r>
              <w:t>Grace评分自动分层</w:t>
            </w:r>
            <w:r>
              <w:rPr>
                <w:rFonts w:hint="eastAsia"/>
              </w:rPr>
              <w:t>、入路等信息。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时间采集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根据账户权限和角色，显示时间采集模块；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快速点选采集当前时间，可修改时间，修改后可同步至病例编辑模块和中国胸痛中心填报平台。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时间轴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呈现单病例全流程救治流程的时间轴，显示核心指标时间如S</w:t>
            </w:r>
            <w:r>
              <w:t>2FMC</w:t>
            </w:r>
            <w:r>
              <w:rPr>
                <w:rFonts w:hint="eastAsia"/>
              </w:rPr>
              <w:t>、F</w:t>
            </w:r>
            <w:r>
              <w:t>MC2ECG</w:t>
            </w:r>
            <w:r>
              <w:rPr>
                <w:rFonts w:hint="eastAsia"/>
              </w:rPr>
              <w:t>、D</w:t>
            </w:r>
            <w:r>
              <w:t>2W</w:t>
            </w:r>
            <w:r>
              <w:rPr>
                <w:rFonts w:hint="eastAsia"/>
              </w:rPr>
              <w:t>、F</w:t>
            </w:r>
            <w:r>
              <w:t>MC2W</w:t>
            </w:r>
            <w:r>
              <w:rPr>
                <w:rFonts w:hint="eastAsia"/>
              </w:rPr>
              <w:t>和D</w:t>
            </w:r>
            <w:r>
              <w:t>2N</w:t>
            </w:r>
            <w:r>
              <w:rPr>
                <w:rFonts w:hint="eastAsia"/>
              </w:rPr>
              <w:t>时间；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支持时间轴中时间差值计算，时间轴中更改时间值，同步至病例编辑模块、时间采集模块和中国胸痛中心填报平台。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单病例分析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bookmarkStart w:id="0" w:name="_Hlk113545640"/>
            <w:r>
              <w:rPr>
                <w:rFonts w:hint="eastAsia"/>
              </w:rPr>
              <w:t>显示各项认证指标的具体要求，如入选条件和质控要求，显示病例是否达标。</w:t>
            </w:r>
          </w:p>
          <w:bookmarkEnd w:id="0"/>
          <w:p>
            <w:r>
              <w:rPr>
                <w:rFonts w:hint="eastAsia"/>
              </w:rPr>
              <w:t>（1）若该病例不符合入选条件，显示灰色和不满足的字段。</w:t>
            </w:r>
            <w:r>
              <w:t xml:space="preserve"> </w:t>
            </w:r>
          </w:p>
          <w:p>
            <w:r>
              <w:rPr>
                <w:rFonts w:hint="eastAsia"/>
              </w:rPr>
              <w:t>（2）若该病例字段填报缺失但符合入选条件，显示灰色并提醒漏填字段。</w:t>
            </w:r>
          </w:p>
          <w:p>
            <w:r>
              <w:rPr>
                <w:rFonts w:hint="eastAsia"/>
              </w:rPr>
              <w:t>（3）若该病例符合单项指标的算法，显示蓝色，时间型指标反应反应用时情况，趋势型指标反应趋势情况。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4）若该病例符合单项指标入选条件，但不满足质控要求，显示红色，时间型指标分析指标算法中要求的字段填报内容如时间等，并且反应用时情况；趋势型指标分析指标算法中要求的字段填报内容如“是否”等。</w:t>
            </w:r>
          </w:p>
        </w:tc>
      </w:tr>
    </w:tbl>
    <w:p/>
    <w:p>
      <w:pPr>
        <w:pStyle w:val="6"/>
      </w:pPr>
      <w:r>
        <w:rPr>
          <w:rFonts w:hint="eastAsia"/>
          <w:lang w:val="en-US" w:eastAsia="zh-CN"/>
        </w:rPr>
        <w:t>数据分析</w:t>
      </w:r>
    </w:p>
    <w:tbl>
      <w:tblPr>
        <w:tblStyle w:val="1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29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数据概览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显示累计填报量：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支持时间过滤：3个月、近6个月、近一年或者自定义。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高危胸痛患者填报趋势：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</w:p>
          <w:p>
            <w:pPr>
              <w:widowControl/>
              <w:rPr>
                <w:rFonts w:hint="eastAsia"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柱状图：显示STEMI、NSTEMI、UA、主动脉夹层和肺动脉栓塞的病例数量。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折线图:显示每个月患者总量的变化趋势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病因分析：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饼状图：显示诊断中、STEMI、NSTEMI、UA、主动脉夹层、肺动脉栓塞、非ACS心源性胸痛、其它非心源性胸痛和其它的病例数。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发病12h以内STEMI患者再灌注策略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柱状图;根据填报的患者再灌注策略，统计出选择急诊PCI、溶栓、转运PCI、补救PCI、其他这五个策略的STEMI患者数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网络医院统计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统计网络医院的转诊患者数和STEMI患者的再灌注策略。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数据填报管理执行情况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饼状图：统计完成填报、完成审核、完成归档和超期归档的病例比例。</w:t>
            </w:r>
          </w:p>
          <w:p>
            <w:pPr>
              <w:widowControl/>
            </w:pPr>
            <w:r>
              <w:rPr>
                <w:rFonts w:hint="eastAsia"/>
              </w:rPr>
              <w:t>提醒即将锁定的病例和已经被锁定的病例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胸痛患者随访统计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折线图：显示1月随访、3月随访、6月随访和12月随访的比例。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智能分析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  <w:lang w:val="en-US" w:eastAsia="zh-CN"/>
              </w:rPr>
              <w:t>整体意见：</w:t>
            </w:r>
          </w:p>
          <w:p>
            <w:pPr>
              <w:widowControl/>
              <w:rPr>
                <w:rFonts w:hint="default" w:ascii="仿宋" w:hAnsi="仿宋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根据不同时间段，分析不同时间段内医院胸痛中心数据填报及指标改善情况，对临床流程、数据管理、人员培训等方面给出总体意见。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bookmarkStart w:id="1" w:name="_Hlk113366127"/>
            <w:r>
              <w:rPr>
                <w:rFonts w:hint="eastAsia"/>
                <w:lang w:val="en-US" w:eastAsia="zh-CN"/>
              </w:rPr>
              <w:t>指标概览：</w:t>
            </w:r>
          </w:p>
          <w:p>
            <w:r>
              <w:rPr>
                <w:rFonts w:hint="eastAsia"/>
              </w:rPr>
              <w:t xml:space="preserve">显示各项认证指标的具体情况达标的显示，分析不同时间段的指标详情，包括：是否达标、不达标的月份、入选条件、参考标准、病例总数、有效数据、无效数据等: </w:t>
            </w:r>
          </w:p>
          <w:p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若该时间段不符合指标入选条件，显示灰色。</w:t>
            </w:r>
            <w:r>
              <w:t xml:space="preserve"> </w:t>
            </w:r>
          </w:p>
          <w:p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若该时间段符合指标的算法，显示绿色，并且反应该时间段内的填报情况。</w:t>
            </w:r>
          </w:p>
          <w:p>
            <w:r>
              <w:rPr>
                <w:rFonts w:hint="eastAsia"/>
              </w:rPr>
              <w:t>(</w:t>
            </w:r>
            <w:r>
              <w:t>3)</w:t>
            </w:r>
            <w:r>
              <w:rPr>
                <w:rFonts w:hint="eastAsia"/>
              </w:rPr>
              <w:t>若该时间段符合指标入选条件，但不满足质控要求，显示红色，同时显示不达标的月份，并且反应该时间段内的填报情况。</w:t>
            </w:r>
          </w:p>
          <w:p>
            <w:r>
              <w:rPr>
                <w:rFonts w:hint="eastAsia"/>
              </w:rPr>
              <w:t>支持筛选关键指标；</w:t>
            </w:r>
          </w:p>
          <w:bookmarkEnd w:id="1"/>
          <w:p>
            <w:pPr>
              <w:widowControl/>
              <w:rPr>
                <w:rFonts w:hint="eastAsia" w:ascii="仿宋" w:hAnsi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支持给予各单项指标的整改意见。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指标汇总分析：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显示入选条件、时间范围、平均时间、病例总数、有效数据例数、达标数量、未达标数量、达标率、无效数据例数、填报异常例数；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显示纳入指标算法的病例数，包括达标病例数、未达标病例数和达标率；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显示填报异常的病例。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支持查看填报异常的患者列表，给出具体意见，并且可以跳转到具体病例进行查看和填报。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显示该指标算法下的具体病例情况，如编号、姓名、所用时间等，同时显示指标算法中要求的字段填报内容如时间等；支持具体病例的定位跳转。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指标明细分析：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统计该时间段内每个月份的平均时间、达标量/病例总数、达标率。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显示该指标算法下的每月的填报情况，包括月份、平均时间、达标病例/有效病例和达标率；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点击月份，显示总病例、有效病例、达标病例、未达标病例和无效病例的数量；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显示该指标算法下的具体病例情况，如编号、姓名和时间差值，同时分析指标算法中要求的字段填报内容；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支持具体病例定位跳转。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统计该时间段内每个月份的平均时间、有效数据例数/病例总数、百分比。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显示该指标算法下的每月的填报情况，包括月份、有效病例/病例总数和达标率；点击月份，显示总病例、有效病例、达标病例、未达标病例和无效病例的数量；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显示该指标算法下的具体病例情况，如编号、姓名等，同时指标算法中要求的字段填报内容；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支持具体病例定位跳转。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质控指标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通过胸痛联盟认证后支持质控指标分析查看：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指标考核病例需满足条件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</w:t>
            </w:r>
            <w:r>
              <w:rPr>
                <w:rFonts w:hint="default"/>
                <w:lang w:val="en-US" w:eastAsia="zh-CN"/>
              </w:rPr>
              <w:t>进行该指标的满足条件说明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指标详情图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在病例考核范围内，统计平均时间、最大差值、最小差值和统计病例总数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指标统计患者详细说明图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提供患者具体情况，包括：编号、差值。同时显示指标算法中要求的字段填报内容如时间等</w:t>
            </w:r>
          </w:p>
        </w:tc>
      </w:tr>
    </w:tbl>
    <w:p>
      <w:pPr>
        <w:pStyle w:val="6"/>
      </w:pPr>
      <w:r>
        <w:rPr>
          <w:rFonts w:hint="eastAsia"/>
          <w:lang w:val="en-US" w:eastAsia="zh-CN"/>
        </w:rPr>
        <w:t>救治单元管理</w:t>
      </w:r>
    </w:p>
    <w:tbl>
      <w:tblPr>
        <w:tblStyle w:val="1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基本信息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支持登记患者的基本信息，包含：患者姓名、来院方式、首次医疗接触时间、性别、证件类型、证件号、出生日期、年龄、发病地址、医保类型、医保编号等信息；</w:t>
            </w:r>
          </w:p>
          <w:p>
            <w:r>
              <w:rPr>
                <w:rFonts w:hint="eastAsia"/>
              </w:rPr>
              <w:t>支持快速扫描，能够从患者身份证、医保卡中快速读取患者基本资料；</w:t>
            </w:r>
          </w:p>
          <w:p>
            <w:r>
              <w:rPr>
                <w:rFonts w:hint="eastAsia"/>
              </w:rPr>
              <w:t>支持发病地址的定位；</w:t>
            </w:r>
          </w:p>
          <w:p>
            <w:r>
              <w:rPr>
                <w:rFonts w:hint="eastAsia"/>
              </w:rPr>
              <w:t>支持记录发病时间；</w:t>
            </w:r>
          </w:p>
          <w:p>
            <w:r>
              <w:rPr>
                <w:rFonts w:hint="eastAsia"/>
              </w:rPr>
              <w:t>支持直接手工录入、修改患者信息；</w:t>
            </w:r>
          </w:p>
          <w:p>
            <w:r>
              <w:rPr>
                <w:rFonts w:hint="eastAsia"/>
              </w:rPr>
              <w:t>支持与中国胸痛中心填报平台对接，支持接收下级救治单元的填报数据；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下级救治单元账号自动生成。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病情评估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支持对病情进行评估，并选择评估明细；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诊断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支持记录诊断结果和诊断时间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来院方式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支持记录来院方式、首次医疗接触时间和到达医院大门时间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基础生命体征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支持记录院前体征，包括：意识、呼吸、脉搏、心率、血压、体温等信息。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心电图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支持上传心电图。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实验室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检查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支持记录检查，包括：肌钙蛋白和实验室检查。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初始药物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支持记录双抗药物使用情况。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治疗策略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支持治疗策略的选择，包括：溶栓、转运和保守治疗。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院内溶栓治疗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支持记录院内溶栓时间和溶栓药物使用情况。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出院信息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支持记录出院诊断、出院转归和离开本院大门时间。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患者列表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提供患者列表包含基本信息、建档时间、来院方式、诊断等内容；</w:t>
            </w:r>
          </w:p>
          <w:p>
            <w:r>
              <w:rPr>
                <w:rFonts w:hint="eastAsia"/>
              </w:rPr>
              <w:t>支持筛选查找；</w:t>
            </w:r>
          </w:p>
          <w:p>
            <w:pPr>
              <w:widowControl/>
              <w:ind w:leftChars="-10" w:hanging="21" w:hangingChars="10"/>
              <w:jc w:val="left"/>
            </w:pPr>
            <w:r>
              <w:rPr>
                <w:rFonts w:hint="eastAsia"/>
              </w:rPr>
              <w:t>按照填报中、待审核、待存档、已归档分类；</w:t>
            </w:r>
          </w:p>
          <w:p>
            <w:pPr>
              <w:widowControl/>
              <w:ind w:leftChars="-10" w:hanging="21" w:hangingChars="10"/>
              <w:jc w:val="left"/>
            </w:pPr>
            <w:r>
              <w:rPr>
                <w:rFonts w:hint="eastAsia"/>
              </w:rPr>
              <w:t>支持病例的保存、提交、审核、归档。</w:t>
            </w:r>
          </w:p>
          <w:p>
            <w:pPr>
              <w:widowControl/>
              <w:ind w:leftChars="-10" w:hanging="21" w:hangingChars="10"/>
              <w:jc w:val="left"/>
            </w:pPr>
            <w:r>
              <w:rPr>
                <w:rFonts w:hint="eastAsia"/>
              </w:rPr>
              <w:t>支持直接手工录入、修改患者信息；</w:t>
            </w:r>
          </w:p>
          <w:p>
            <w:pPr>
              <w:widowControl/>
              <w:ind w:left="0" w:leftChars="-10" w:hanging="21" w:hangingChars="1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救治单元单位用户填报信息，可同步至胸痛中心单位账户</w:t>
            </w:r>
          </w:p>
        </w:tc>
      </w:tr>
    </w:tbl>
    <w:p>
      <w:pPr>
        <w:pStyle w:val="6"/>
      </w:pPr>
      <w:r>
        <w:rPr>
          <w:rFonts w:hint="eastAsia"/>
          <w:lang w:val="en-US" w:eastAsia="zh-CN"/>
        </w:rPr>
        <w:t>随访管理</w:t>
      </w:r>
    </w:p>
    <w:tbl>
      <w:tblPr>
        <w:tblStyle w:val="1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随访列表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提供患者列表，包含姓名、诊断、计划随访日期、随访有效期，随访进度等内容；</w:t>
            </w:r>
          </w:p>
          <w:p>
            <w:pPr>
              <w:widowControl/>
              <w:rPr>
                <w:rFonts w:hint="eastAsia"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支持筛选查找；</w:t>
            </w:r>
          </w:p>
          <w:p>
            <w:pPr>
              <w:widowControl/>
              <w:rPr>
                <w:rFonts w:hint="eastAsia"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按照未随访、已随访、已过期的分类；</w:t>
            </w:r>
          </w:p>
          <w:p>
            <w:pPr>
              <w:widowControl/>
              <w:rPr>
                <w:rFonts w:hint="eastAsia"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支持随访提醒；</w:t>
            </w:r>
          </w:p>
          <w:p>
            <w:pPr>
              <w:widowControl/>
              <w:rPr>
                <w:rFonts w:hint="eastAsia"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撤销随访时，弹出对话框提示是否确定撤销随访，如果用户确认，则删除患者随访信息，恢复患者病例的出院或30天转归、出院时间字段的编辑功能；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支持保存和新增随访。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随访详情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基本信息：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支持</w:t>
            </w:r>
            <w:r>
              <w:rPr>
                <w:rFonts w:hint="default" w:ascii="仿宋" w:hAnsi="仿宋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1月、3月、6月、12月分别记录随访信息，包括：是否随访、随访信息获取途径、实际评估日期、随访状态、目前情况、是否加入心脏康复计划、是否加入心脏关爱计划、出院后主要心血管不良事件等信息。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危险因素控制：包括：血压监测、血脂四项、脂蛋白a、空腹血糖、糖化血红蛋白、是否吸烟、是否饮酒等信息。</w:t>
            </w:r>
          </w:p>
        </w:tc>
      </w:tr>
    </w:tbl>
    <w:p>
      <w:pPr>
        <w:pStyle w:val="6"/>
      </w:pPr>
      <w:r>
        <w:rPr>
          <w:rFonts w:hint="eastAsia"/>
          <w:lang w:val="en-US" w:eastAsia="zh-CN"/>
        </w:rPr>
        <w:t>智慧三会模板</w:t>
      </w:r>
    </w:p>
    <w:tbl>
      <w:tblPr>
        <w:tblStyle w:val="1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典型病例分析会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根据填报情况，大数据分析智能遴选典型病例，提供医院参考。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质量分析会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根据填报情况，筛选出不达标的病例，分析不达标的原因，并且给出具体建议，生成</w:t>
            </w:r>
            <w:r>
              <w:t>PPT</w:t>
            </w:r>
            <w:r>
              <w:rPr>
                <w:rFonts w:hint="eastAsia"/>
              </w:rPr>
              <w:t>，供医院进行会议讲解。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联合例会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提供联合例会要求，并提供工具包。</w:t>
            </w:r>
          </w:p>
        </w:tc>
      </w:tr>
    </w:tbl>
    <w:p>
      <w:pPr>
        <w:pStyle w:val="6"/>
      </w:pPr>
      <w:r>
        <w:rPr>
          <w:rFonts w:hint="eastAsia"/>
          <w:lang w:val="en-US" w:eastAsia="zh-CN"/>
        </w:rPr>
        <w:t>胸痛学院</w:t>
      </w:r>
    </w:p>
    <w:tbl>
      <w:tblPr>
        <w:tblStyle w:val="1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胸痛学院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提供学习资料，如最新胸痛中心认证标准、相关培训课件、相关培训视频、视频会议、官方消息、指南、学术文章、各种文件解读，医院可以根据自己的需要选择资料进行学习。</w:t>
            </w:r>
          </w:p>
        </w:tc>
      </w:tr>
    </w:tbl>
    <w:p>
      <w:pPr>
        <w:pStyle w:val="6"/>
      </w:pPr>
      <w:r>
        <w:rPr>
          <w:rFonts w:hint="eastAsia"/>
          <w:lang w:val="en-US" w:eastAsia="zh-CN"/>
        </w:rPr>
        <w:t>权限管理</w:t>
      </w:r>
    </w:p>
    <w:tbl>
      <w:tblPr>
        <w:tblStyle w:val="1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用户管理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支持机构管理员查看，其他子账户无法查看；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支持新增用户，新增账户同步至填报平台；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支持删除账户，同步删除填报平台账户；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支持绑定角色；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支持编辑用户资料；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支持同步用户资料至中国胸痛中心填报平台(姓名、手机号、邮箱)；</w:t>
            </w:r>
          </w:p>
          <w:p>
            <w:pPr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支持修改或重置密码，并和中国胸痛中心填报平台互通。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2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角色管理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各场景填报员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支持登录、修改密码；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默认开通各场景模块的数据填报、数据分析、救治单元管理、随访管理、智慧化三会模板和胸痛学院；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支持进行保存和提交。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随访员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支持登录、修改密码；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默认开通随访管理和胸痛学院。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支持登录、修改密码；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默认开通数据填报、数据分析、救治单元管理、随访管理、智慧化三会模板和胸痛学院；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支持进行审核和驳回。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归档员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支持登录、修改密码；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默认开通数据填报、数据分析、救治单元管理、随访管理、智慧化三会模板和胸痛学院；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支持进行归档。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机构管理员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支持登录、修改密码；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默认开通数据填报、数据分析、救治单元管理、随访管理、智慧化三会模板和胸痛学院；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支持进行保存、提交、审核、驳回和归档；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可修改人员权限。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480" w:lineRule="auto"/>
        <w:ind w:leftChars="0"/>
        <w:jc w:val="both"/>
        <w:textAlignment w:val="top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C1BB7"/>
    <w:multiLevelType w:val="multilevel"/>
    <w:tmpl w:val="692C1BB7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5"/>
      <w:lvlText w:val="%1.%2"/>
      <w:lvlJc w:val="left"/>
      <w:pPr>
        <w:ind w:left="576" w:hanging="576"/>
      </w:pPr>
    </w:lvl>
    <w:lvl w:ilvl="2" w:tentative="0">
      <w:start w:val="1"/>
      <w:numFmt w:val="decimal"/>
      <w:pStyle w:val="6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DhmZTVmMmRmMjA2YzAzN2I4MDE1MmRjYzYzMmYifQ=="/>
  </w:docVars>
  <w:rsids>
    <w:rsidRoot w:val="20FD0F94"/>
    <w:rsid w:val="00087500"/>
    <w:rsid w:val="002360E8"/>
    <w:rsid w:val="0261662C"/>
    <w:rsid w:val="06007623"/>
    <w:rsid w:val="07747EA0"/>
    <w:rsid w:val="0B0B182B"/>
    <w:rsid w:val="0B5C3E34"/>
    <w:rsid w:val="0B824FEA"/>
    <w:rsid w:val="0C417397"/>
    <w:rsid w:val="0C4B0348"/>
    <w:rsid w:val="0F423DBF"/>
    <w:rsid w:val="0FCD3573"/>
    <w:rsid w:val="11745C80"/>
    <w:rsid w:val="19733E95"/>
    <w:rsid w:val="1B394592"/>
    <w:rsid w:val="1B851185"/>
    <w:rsid w:val="1CB112A1"/>
    <w:rsid w:val="20FD0F94"/>
    <w:rsid w:val="224551CB"/>
    <w:rsid w:val="24C85C3F"/>
    <w:rsid w:val="28344FF4"/>
    <w:rsid w:val="2C4A1A36"/>
    <w:rsid w:val="2CEA153D"/>
    <w:rsid w:val="35BB70FB"/>
    <w:rsid w:val="372413FB"/>
    <w:rsid w:val="374D6BA3"/>
    <w:rsid w:val="384D4F72"/>
    <w:rsid w:val="3A531F78"/>
    <w:rsid w:val="3AA30888"/>
    <w:rsid w:val="3BB70A8F"/>
    <w:rsid w:val="3D5861D0"/>
    <w:rsid w:val="3D5F318D"/>
    <w:rsid w:val="3D605157"/>
    <w:rsid w:val="3EB503BC"/>
    <w:rsid w:val="40AD77B4"/>
    <w:rsid w:val="424F1517"/>
    <w:rsid w:val="42CE5B22"/>
    <w:rsid w:val="43C67E87"/>
    <w:rsid w:val="4B6B60AC"/>
    <w:rsid w:val="4C4C6FD2"/>
    <w:rsid w:val="4E7C16C5"/>
    <w:rsid w:val="54AE00FE"/>
    <w:rsid w:val="5B4D0671"/>
    <w:rsid w:val="5C7259EC"/>
    <w:rsid w:val="5D91536F"/>
    <w:rsid w:val="5DDE3802"/>
    <w:rsid w:val="5E96232F"/>
    <w:rsid w:val="61943325"/>
    <w:rsid w:val="62024D2C"/>
    <w:rsid w:val="62083543"/>
    <w:rsid w:val="63746AF3"/>
    <w:rsid w:val="64202DC6"/>
    <w:rsid w:val="654C7BEB"/>
    <w:rsid w:val="670D1A4D"/>
    <w:rsid w:val="68B704F4"/>
    <w:rsid w:val="69AF24F6"/>
    <w:rsid w:val="6D657A9C"/>
    <w:rsid w:val="6DF14090"/>
    <w:rsid w:val="6F062BB9"/>
    <w:rsid w:val="70F84783"/>
    <w:rsid w:val="72023B0B"/>
    <w:rsid w:val="7511758B"/>
    <w:rsid w:val="7671495D"/>
    <w:rsid w:val="770F6DDD"/>
    <w:rsid w:val="771C7ABD"/>
    <w:rsid w:val="781B2D5D"/>
    <w:rsid w:val="7A7C4677"/>
    <w:rsid w:val="7AFE508C"/>
    <w:rsid w:val="7B621C0F"/>
    <w:rsid w:val="7C78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Normal Indent"/>
    <w:basedOn w:val="1"/>
    <w:qFormat/>
    <w:uiPriority w:val="99"/>
    <w:pPr>
      <w:ind w:firstLine="420" w:firstLineChars="200"/>
    </w:pPr>
  </w:style>
  <w:style w:type="paragraph" w:styleId="8">
    <w:name w:val="Body Text"/>
    <w:basedOn w:val="1"/>
    <w:qFormat/>
    <w:uiPriority w:val="0"/>
    <w:pPr>
      <w:spacing w:after="120" w:line="240" w:lineRule="auto"/>
    </w:pPr>
    <w:rPr>
      <w:kern w:val="0"/>
      <w:sz w:val="20"/>
    </w:rPr>
  </w:style>
  <w:style w:type="paragraph" w:styleId="9">
    <w:name w:val="toc 2"/>
    <w:basedOn w:val="1"/>
    <w:next w:val="1"/>
    <w:qFormat/>
    <w:uiPriority w:val="39"/>
    <w:pPr>
      <w:tabs>
        <w:tab w:val="right" w:leader="middleDot" w:pos="8460"/>
      </w:tabs>
      <w:spacing w:line="440" w:lineRule="exact"/>
    </w:pPr>
    <w:rPr>
      <w:sz w:val="24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11">
    <w:name w:val="Body Text First Indent"/>
    <w:basedOn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font1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1">
    <w:name w:val="font3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1159</Words>
  <Characters>1307</Characters>
  <Lines>0</Lines>
  <Paragraphs>0</Paragraphs>
  <TotalTime>22</TotalTime>
  <ScaleCrop>false</ScaleCrop>
  <LinksUpToDate>false</LinksUpToDate>
  <CharactersWithSpaces>1446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2023-05-08T06:19:00Z</dcterms:created>
  <dc:creator>Administrator</dc:creator>
  <cp:lastModifiedBy>虢启敏</cp:lastModifiedBy>
  <dcterms:modified xsi:type="dcterms:W3CDTF">2024-03-21T00:31:25Z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3C2A7925A80B43F793CC1ADC930FCDF1_13</vt:lpwstr>
  </property>
  <property fmtid="{D5CDD505-2E9C-101B-9397-08002B2CF9AE}" pid="4" name="KSOSaveFontToCloudKey">
    <vt:lpwstr>279062046_btnclosed</vt:lpwstr>
  </property>
</Properties>
</file>