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5909D">
      <w:pPr>
        <w:spacing w:beforeLines="0" w:afterLines="0" w:line="400" w:lineRule="exact"/>
        <w:jc w:val="left"/>
        <w:rPr>
          <w:rFonts w:hint="eastAsia" w:ascii="黑体" w:hAnsi="黑体" w:eastAsia="黑体" w:cs="黑体"/>
          <w:color w:val="000000"/>
          <w:sz w:val="22"/>
          <w:szCs w:val="22"/>
        </w:rPr>
      </w:pPr>
      <w:r>
        <w:rPr>
          <w:rFonts w:hint="eastAsia" w:ascii="黑体" w:hAnsi="黑体" w:eastAsia="黑体" w:cs="黑体"/>
          <w:color w:val="000000"/>
          <w:sz w:val="22"/>
          <w:szCs w:val="22"/>
        </w:rPr>
        <w:t>附件：</w:t>
      </w:r>
    </w:p>
    <w:p w14:paraId="1BF5C55A">
      <w:pPr>
        <w:spacing w:beforeLines="0" w:afterLines="0" w:line="400" w:lineRule="exact"/>
        <w:jc w:val="center"/>
        <w:rPr>
          <w:rFonts w:hint="default" w:ascii="宋体" w:hAnsi="宋体" w:cs="宋体"/>
          <w:b/>
          <w:color w:val="000000"/>
          <w:sz w:val="32"/>
          <w:szCs w:val="40"/>
        </w:rPr>
      </w:pPr>
      <w:r>
        <w:rPr>
          <w:rFonts w:hint="default" w:ascii="宋体" w:hAnsi="宋体" w:cs="宋体"/>
          <w:b/>
          <w:color w:val="000000"/>
          <w:sz w:val="32"/>
          <w:szCs w:val="40"/>
        </w:rPr>
        <w:t>一次性使用电子胆道镜（主机）招标参数</w:t>
      </w:r>
    </w:p>
    <w:p w14:paraId="355ED5B0">
      <w:pPr>
        <w:spacing w:beforeLines="0" w:afterLines="0" w:line="400" w:lineRule="exact"/>
        <w:rPr>
          <w:rFonts w:hint="default" w:ascii="宋体" w:hAnsi="宋体" w:cs="宋体"/>
          <w:color w:val="000000"/>
          <w:sz w:val="24"/>
          <w:szCs w:val="32"/>
        </w:rPr>
      </w:pPr>
      <w:bookmarkStart w:id="0" w:name="OLE_LINK1"/>
      <w:bookmarkStart w:id="1" w:name="OLE_LINK2"/>
      <w:r>
        <w:rPr>
          <w:rFonts w:hint="default" w:ascii="宋体" w:hAnsi="宋体" w:cs="宋体"/>
          <w:color w:val="000000"/>
          <w:sz w:val="24"/>
          <w:szCs w:val="32"/>
        </w:rPr>
        <w:t>1.动显示器≥10.1"</w:t>
      </w:r>
    </w:p>
    <w:p w14:paraId="40B8D921">
      <w:pPr>
        <w:spacing w:beforeLines="0" w:afterLines="0" w:line="400" w:lineRule="exact"/>
        <w:rPr>
          <w:rFonts w:hint="default" w:ascii="宋体" w:hAnsi="宋体" w:cs="宋体"/>
          <w:color w:val="000000"/>
          <w:sz w:val="24"/>
          <w:szCs w:val="32"/>
        </w:rPr>
      </w:pPr>
      <w:r>
        <w:rPr>
          <w:rFonts w:hint="default" w:ascii="宋体" w:hAnsi="宋体" w:cs="宋体"/>
          <w:color w:val="000000"/>
          <w:sz w:val="24"/>
          <w:szCs w:val="32"/>
        </w:rPr>
        <w:t>2.显示分辨率1920 (RGB) X1200</w:t>
      </w:r>
    </w:p>
    <w:p w14:paraId="7B99F4AD">
      <w:pPr>
        <w:spacing w:beforeLines="0" w:afterLines="0" w:line="400" w:lineRule="exact"/>
        <w:rPr>
          <w:rFonts w:hint="default" w:ascii="宋体" w:hAnsi="宋体" w:cs="宋体"/>
          <w:color w:val="000000"/>
          <w:sz w:val="24"/>
          <w:szCs w:val="32"/>
        </w:rPr>
      </w:pPr>
      <w:r>
        <w:rPr>
          <w:rFonts w:hint="default" w:ascii="宋体" w:hAnsi="宋体" w:cs="宋体"/>
          <w:color w:val="000000"/>
          <w:sz w:val="24"/>
          <w:szCs w:val="32"/>
        </w:rPr>
        <w:t>3.采用内置可充电的拆卸式锂电池，连续使用时间不低于90分钟，支持热插拔</w:t>
      </w:r>
    </w:p>
    <w:p w14:paraId="1FDD245C">
      <w:pPr>
        <w:spacing w:beforeLines="0" w:afterLines="0" w:line="400" w:lineRule="exact"/>
        <w:rPr>
          <w:rFonts w:hint="default" w:ascii="宋体" w:hAnsi="宋体" w:cs="宋体"/>
          <w:color w:val="000000"/>
          <w:sz w:val="24"/>
          <w:szCs w:val="32"/>
        </w:rPr>
      </w:pPr>
      <w:r>
        <w:rPr>
          <w:rFonts w:hint="default" w:ascii="宋体" w:hAnsi="宋体" w:cs="宋体"/>
          <w:color w:val="000000"/>
          <w:sz w:val="24"/>
          <w:szCs w:val="32"/>
        </w:rPr>
        <w:t>4.主机全触屏触操作，可录像、拍照、冻结、白平衡等功能</w:t>
      </w:r>
    </w:p>
    <w:p w14:paraId="7E8466B9">
      <w:pPr>
        <w:spacing w:beforeLines="0" w:afterLines="0" w:line="400" w:lineRule="exact"/>
        <w:rPr>
          <w:rFonts w:hint="default" w:ascii="宋体" w:hAnsi="宋体" w:cs="宋体"/>
          <w:color w:val="000000"/>
          <w:sz w:val="24"/>
          <w:szCs w:val="32"/>
        </w:rPr>
      </w:pPr>
      <w:r>
        <w:rPr>
          <w:rFonts w:hint="default" w:ascii="宋体" w:hAnsi="宋体" w:cs="宋体"/>
          <w:color w:val="000000"/>
          <w:sz w:val="24"/>
          <w:szCs w:val="32"/>
        </w:rPr>
        <w:t>★5.屏幕画面3级缩放功能、光源照明亮度7级调节、优化图像质量</w:t>
      </w:r>
    </w:p>
    <w:p w14:paraId="538C1B29">
      <w:pPr>
        <w:spacing w:beforeLines="0" w:afterLines="0" w:line="400" w:lineRule="exact"/>
        <w:rPr>
          <w:rFonts w:hint="default" w:ascii="宋体" w:hAnsi="宋体" w:cs="宋体"/>
          <w:color w:val="000000"/>
          <w:sz w:val="24"/>
          <w:szCs w:val="32"/>
        </w:rPr>
      </w:pPr>
      <w:r>
        <w:rPr>
          <w:rFonts w:hint="default" w:ascii="宋体" w:hAnsi="宋体" w:cs="宋体"/>
          <w:color w:val="000000"/>
          <w:sz w:val="24"/>
          <w:szCs w:val="32"/>
        </w:rPr>
        <w:t>★6.支持画面拍照，同屏浏览功能</w:t>
      </w:r>
    </w:p>
    <w:p w14:paraId="266EA231">
      <w:pPr>
        <w:spacing w:beforeLines="0" w:afterLines="0" w:line="400" w:lineRule="exact"/>
        <w:rPr>
          <w:rFonts w:hint="default" w:ascii="宋体" w:hAnsi="宋体" w:cs="宋体"/>
          <w:color w:val="000000"/>
          <w:sz w:val="24"/>
          <w:szCs w:val="32"/>
        </w:rPr>
      </w:pPr>
      <w:r>
        <w:rPr>
          <w:rFonts w:hint="default" w:ascii="宋体" w:hAnsi="宋体" w:cs="宋体"/>
          <w:color w:val="000000"/>
          <w:sz w:val="24"/>
          <w:szCs w:val="32"/>
        </w:rPr>
        <w:t>★7.具有DVI和SDI视频同步输出功能，可配合外接监视器使用:</w:t>
      </w:r>
    </w:p>
    <w:p w14:paraId="186E18C5">
      <w:pPr>
        <w:spacing w:beforeLines="0" w:afterLines="0" w:line="400" w:lineRule="exact"/>
        <w:rPr>
          <w:rFonts w:hint="default" w:ascii="宋体" w:hAnsi="宋体" w:cs="宋体"/>
          <w:color w:val="000000"/>
          <w:sz w:val="24"/>
          <w:szCs w:val="32"/>
        </w:rPr>
      </w:pPr>
      <w:r>
        <w:rPr>
          <w:rFonts w:hint="default" w:ascii="宋体" w:hAnsi="宋体" w:cs="宋体"/>
          <w:color w:val="000000"/>
          <w:sz w:val="24"/>
          <w:szCs w:val="32"/>
        </w:rPr>
        <w:t>DVI视频输出接口视频分辨率可选择800*600、1024*768 、1280*1024或1920*1080</w:t>
      </w:r>
    </w:p>
    <w:p w14:paraId="25688BB8">
      <w:pPr>
        <w:spacing w:beforeLines="0" w:afterLines="0" w:line="400" w:lineRule="exact"/>
        <w:rPr>
          <w:rFonts w:hint="default" w:ascii="宋体" w:hAnsi="宋体" w:cs="宋体"/>
          <w:color w:val="000000"/>
          <w:sz w:val="24"/>
          <w:szCs w:val="32"/>
        </w:rPr>
      </w:pPr>
      <w:r>
        <w:rPr>
          <w:rFonts w:hint="default" w:ascii="宋体" w:hAnsi="宋体" w:cs="宋体"/>
          <w:color w:val="000000"/>
          <w:sz w:val="24"/>
          <w:szCs w:val="32"/>
        </w:rPr>
        <w:t>SDI视频输出接口视频分辨率可选择1280*720P60、1920*1080Ⅰ50、1920* 1080Ⅰ60、1920* 1080P30、1920*1080P50 或1920* 1080P60</w:t>
      </w:r>
    </w:p>
    <w:p w14:paraId="4E82D9BF">
      <w:pPr>
        <w:spacing w:beforeLines="0" w:afterLines="0" w:line="400" w:lineRule="exact"/>
        <w:rPr>
          <w:rFonts w:hint="default" w:ascii="宋体" w:hAnsi="宋体" w:cs="宋体"/>
          <w:color w:val="000000"/>
          <w:sz w:val="24"/>
          <w:szCs w:val="32"/>
        </w:rPr>
      </w:pPr>
      <w:r>
        <w:rPr>
          <w:rFonts w:hint="default" w:ascii="宋体" w:hAnsi="宋体" w:cs="宋体"/>
          <w:color w:val="000000"/>
          <w:sz w:val="24"/>
          <w:szCs w:val="32"/>
        </w:rPr>
        <w:t>8.具有移动存储功能，可外置存储支持≥1T，数据存储格式(USB接口);图片(BMP/JPG 格式)，视频(AVI格式)</w:t>
      </w:r>
    </w:p>
    <w:p w14:paraId="4AAD7B54">
      <w:pPr>
        <w:spacing w:beforeLines="0" w:afterLines="0" w:line="400" w:lineRule="exact"/>
        <w:rPr>
          <w:rFonts w:hint="default" w:ascii="宋体" w:hAnsi="宋体" w:cs="宋体"/>
          <w:color w:val="000000"/>
          <w:sz w:val="24"/>
          <w:szCs w:val="32"/>
        </w:rPr>
      </w:pPr>
      <w:r>
        <w:rPr>
          <w:rFonts w:hint="default" w:ascii="宋体" w:hAnsi="宋体" w:cs="宋体"/>
          <w:color w:val="000000"/>
          <w:sz w:val="24"/>
          <w:szCs w:val="32"/>
        </w:rPr>
        <w:t>9.提供软件终身免费升级服务</w:t>
      </w:r>
    </w:p>
    <w:p w14:paraId="00C6BAE5">
      <w:pPr>
        <w:spacing w:beforeLines="0" w:afterLines="0" w:line="400" w:lineRule="exact"/>
        <w:rPr>
          <w:rFonts w:hint="default" w:ascii="宋体" w:hAnsi="宋体" w:cs="宋体"/>
          <w:color w:val="000000"/>
          <w:sz w:val="24"/>
          <w:szCs w:val="32"/>
        </w:rPr>
      </w:pPr>
      <w:r>
        <w:rPr>
          <w:rFonts w:hint="default" w:ascii="宋体" w:hAnsi="宋体" w:cs="宋体"/>
          <w:color w:val="000000"/>
          <w:sz w:val="24"/>
          <w:szCs w:val="32"/>
        </w:rPr>
        <w:t>10.图像真实性:无明显几何失真</w:t>
      </w:r>
    </w:p>
    <w:p w14:paraId="4C2D575E">
      <w:pPr>
        <w:spacing w:beforeLines="0" w:afterLines="0" w:line="400" w:lineRule="exact"/>
        <w:rPr>
          <w:rFonts w:hint="default" w:ascii="宋体" w:hAnsi="宋体" w:cs="宋体"/>
          <w:b/>
          <w:color w:val="000000"/>
          <w:sz w:val="32"/>
          <w:szCs w:val="40"/>
        </w:rPr>
      </w:pPr>
      <w:r>
        <w:rPr>
          <w:rFonts w:hint="default" w:ascii="宋体" w:hAnsi="宋体" w:cs="宋体"/>
          <w:color w:val="000000"/>
          <w:sz w:val="24"/>
          <w:szCs w:val="32"/>
        </w:rPr>
        <w:t>11.连接方式:显示器与操作部通过延长线连接方式，连接面平整易清洁，可直接清洗消毒。</w:t>
      </w:r>
      <w:bookmarkEnd w:id="0"/>
      <w:bookmarkEnd w:id="1"/>
    </w:p>
    <w:p w14:paraId="7BBAE4C1">
      <w:pPr>
        <w:spacing w:beforeLines="0" w:afterLines="0" w:line="400" w:lineRule="exact"/>
        <w:jc w:val="center"/>
        <w:rPr>
          <w:rFonts w:hint="default" w:ascii="宋体" w:hAnsi="宋体" w:cs="宋体"/>
          <w:b/>
          <w:color w:val="000000"/>
          <w:sz w:val="32"/>
          <w:szCs w:val="40"/>
        </w:rPr>
      </w:pPr>
    </w:p>
    <w:p w14:paraId="4C044BBA">
      <w:pPr>
        <w:spacing w:beforeLines="0" w:afterLines="0" w:line="400" w:lineRule="exact"/>
        <w:jc w:val="center"/>
        <w:rPr>
          <w:rFonts w:hint="default" w:ascii="宋体" w:hAnsi="宋体" w:cs="宋体"/>
          <w:b/>
          <w:color w:val="000000"/>
          <w:sz w:val="32"/>
          <w:szCs w:val="40"/>
        </w:rPr>
      </w:pPr>
      <w:r>
        <w:rPr>
          <w:rFonts w:hint="default" w:ascii="宋体" w:hAnsi="宋体" w:cs="宋体"/>
          <w:b/>
          <w:color w:val="000000"/>
          <w:sz w:val="32"/>
          <w:szCs w:val="40"/>
        </w:rPr>
        <w:t>一次性使用电子胆道镜（成像导管）招标参数</w:t>
      </w:r>
    </w:p>
    <w:p w14:paraId="5DE55E7F">
      <w:pPr>
        <w:spacing w:beforeLines="0" w:afterLines="0" w:line="400" w:lineRule="exact"/>
        <w:rPr>
          <w:rFonts w:hint="default" w:ascii="宋体" w:hAnsi="宋体" w:cs="宋体"/>
          <w:color w:val="000000"/>
          <w:sz w:val="24"/>
          <w:szCs w:val="32"/>
        </w:rPr>
      </w:pPr>
      <w:r>
        <w:rPr>
          <w:rFonts w:hint="default" w:ascii="宋体" w:hAnsi="宋体" w:cs="宋体"/>
          <w:color w:val="000000"/>
          <w:sz w:val="24"/>
          <w:szCs w:val="32"/>
        </w:rPr>
        <w:t>1.插入部前端双向弯曲角度≥210°</w:t>
      </w:r>
    </w:p>
    <w:p w14:paraId="3C435E02">
      <w:pPr>
        <w:spacing w:beforeLines="0" w:afterLines="0" w:line="400" w:lineRule="exact"/>
        <w:rPr>
          <w:rFonts w:hint="default" w:ascii="宋体" w:hAnsi="宋体" w:cs="宋体"/>
          <w:color w:val="000000"/>
          <w:sz w:val="24"/>
          <w:szCs w:val="32"/>
        </w:rPr>
      </w:pPr>
      <w:r>
        <w:rPr>
          <w:rFonts w:hint="default" w:ascii="宋体" w:hAnsi="宋体" w:cs="宋体"/>
          <w:color w:val="000000"/>
          <w:sz w:val="24"/>
          <w:szCs w:val="32"/>
        </w:rPr>
        <w:t>★2.插入管外径≤4.8mm</w:t>
      </w:r>
    </w:p>
    <w:p w14:paraId="246D278C">
      <w:pPr>
        <w:spacing w:beforeLines="0" w:afterLines="0" w:line="400" w:lineRule="exact"/>
        <w:rPr>
          <w:rFonts w:hint="default" w:ascii="宋体" w:hAnsi="宋体" w:cs="宋体"/>
          <w:color w:val="000000"/>
          <w:sz w:val="24"/>
          <w:szCs w:val="32"/>
        </w:rPr>
      </w:pPr>
      <w:r>
        <w:rPr>
          <w:rFonts w:hint="default" w:ascii="宋体" w:hAnsi="宋体" w:cs="宋体"/>
          <w:color w:val="000000"/>
          <w:sz w:val="24"/>
          <w:szCs w:val="32"/>
        </w:rPr>
        <w:t>3.工作通道≥6.6Fr</w:t>
      </w:r>
    </w:p>
    <w:p w14:paraId="257E6E6B">
      <w:pPr>
        <w:spacing w:beforeLines="0" w:afterLines="0" w:line="400" w:lineRule="exact"/>
        <w:rPr>
          <w:rFonts w:hint="default" w:ascii="宋体" w:hAnsi="宋体" w:cs="宋体"/>
          <w:color w:val="000000"/>
          <w:sz w:val="24"/>
          <w:szCs w:val="32"/>
        </w:rPr>
      </w:pPr>
      <w:r>
        <w:rPr>
          <w:rFonts w:hint="default" w:ascii="宋体" w:hAnsi="宋体" w:cs="宋体"/>
          <w:color w:val="000000"/>
          <w:sz w:val="24"/>
          <w:szCs w:val="32"/>
        </w:rPr>
        <w:t>4.工作长度: 420mm</w:t>
      </w:r>
    </w:p>
    <w:p w14:paraId="19FF75F4">
      <w:pPr>
        <w:spacing w:beforeLines="0" w:afterLines="0" w:line="400" w:lineRule="exact"/>
        <w:rPr>
          <w:rFonts w:hint="default" w:ascii="宋体" w:hAnsi="宋体" w:cs="宋体"/>
          <w:color w:val="000000"/>
          <w:sz w:val="24"/>
          <w:szCs w:val="32"/>
        </w:rPr>
      </w:pPr>
      <w:r>
        <w:rPr>
          <w:rFonts w:hint="default" w:ascii="宋体" w:hAnsi="宋体" w:cs="宋体"/>
          <w:color w:val="000000"/>
          <w:sz w:val="24"/>
          <w:szCs w:val="32"/>
        </w:rPr>
        <w:t xml:space="preserve">5.视场角: 90° </w:t>
      </w:r>
    </w:p>
    <w:p w14:paraId="119C901E">
      <w:pPr>
        <w:spacing w:beforeLines="0" w:afterLines="0" w:line="400" w:lineRule="exact"/>
        <w:rPr>
          <w:rFonts w:hint="default" w:ascii="宋体" w:hAnsi="宋体" w:cs="宋体"/>
          <w:color w:val="000000"/>
          <w:sz w:val="24"/>
          <w:szCs w:val="32"/>
        </w:rPr>
      </w:pPr>
      <w:r>
        <w:rPr>
          <w:rFonts w:hint="default" w:ascii="宋体" w:hAnsi="宋体" w:cs="宋体"/>
          <w:color w:val="000000"/>
          <w:sz w:val="24"/>
          <w:szCs w:val="32"/>
        </w:rPr>
        <w:t xml:space="preserve">6.视向角: 0° </w:t>
      </w:r>
    </w:p>
    <w:p w14:paraId="527FBF5C">
      <w:pPr>
        <w:spacing w:beforeLines="0" w:afterLines="0" w:line="400" w:lineRule="exact"/>
        <w:rPr>
          <w:rFonts w:hint="default" w:ascii="宋体" w:hAnsi="宋体" w:cs="宋体"/>
          <w:color w:val="000000"/>
          <w:sz w:val="24"/>
          <w:szCs w:val="32"/>
        </w:rPr>
      </w:pPr>
      <w:r>
        <w:rPr>
          <w:rFonts w:hint="default" w:ascii="宋体" w:hAnsi="宋体" w:cs="宋体"/>
          <w:color w:val="000000"/>
          <w:sz w:val="24"/>
          <w:szCs w:val="32"/>
        </w:rPr>
        <w:t>7.景深: 5-80mm</w:t>
      </w:r>
    </w:p>
    <w:p w14:paraId="3CB78C8A">
      <w:pPr>
        <w:spacing w:beforeLines="0" w:afterLines="0" w:line="400" w:lineRule="exact"/>
        <w:rPr>
          <w:rFonts w:hint="default" w:ascii="宋体" w:hAnsi="宋体" w:cs="宋体"/>
          <w:color w:val="000000"/>
          <w:sz w:val="24"/>
          <w:szCs w:val="32"/>
        </w:rPr>
      </w:pPr>
      <w:r>
        <w:rPr>
          <w:rFonts w:hint="default" w:ascii="宋体" w:hAnsi="宋体" w:cs="宋体"/>
          <w:color w:val="000000"/>
          <w:sz w:val="24"/>
          <w:szCs w:val="32"/>
        </w:rPr>
        <w:t>8.产品总长: 695mm</w:t>
      </w:r>
    </w:p>
    <w:p w14:paraId="22F24B14">
      <w:pPr>
        <w:spacing w:beforeLines="0" w:afterLines="0" w:line="400" w:lineRule="exact"/>
        <w:rPr>
          <w:rFonts w:hint="default" w:ascii="宋体" w:hAnsi="宋体" w:cs="宋体"/>
          <w:color w:val="000000"/>
          <w:sz w:val="24"/>
          <w:szCs w:val="32"/>
        </w:rPr>
      </w:pPr>
      <w:r>
        <w:rPr>
          <w:rFonts w:hint="default" w:ascii="宋体" w:hAnsi="宋体" w:cs="宋体"/>
          <w:color w:val="000000"/>
          <w:sz w:val="24"/>
          <w:szCs w:val="32"/>
        </w:rPr>
        <w:t>9.带功能按键，有吸引功能</w:t>
      </w:r>
    </w:p>
    <w:p w14:paraId="63D6B4A5">
      <w:pPr>
        <w:spacing w:beforeLines="0" w:afterLines="0" w:line="400" w:lineRule="exact"/>
        <w:rPr>
          <w:rFonts w:hint="default" w:ascii="宋体" w:hAnsi="宋体" w:cs="宋体"/>
          <w:color w:val="000000"/>
          <w:sz w:val="24"/>
          <w:szCs w:val="32"/>
        </w:rPr>
      </w:pPr>
      <w:r>
        <w:rPr>
          <w:rFonts w:hint="default" w:ascii="宋体" w:hAnsi="宋体" w:cs="宋体"/>
          <w:color w:val="000000"/>
          <w:sz w:val="24"/>
          <w:szCs w:val="32"/>
        </w:rPr>
        <w:t>10.LED照明光源:满足GB/T 20145-2006中无危险类的要求</w:t>
      </w:r>
    </w:p>
    <w:p w14:paraId="49A5B279">
      <w:pPr>
        <w:spacing w:beforeLines="0" w:afterLines="0" w:line="400" w:lineRule="exact"/>
        <w:rPr>
          <w:rFonts w:hint="default" w:ascii="宋体" w:hAnsi="宋体" w:cs="宋体"/>
          <w:color w:val="000000"/>
          <w:sz w:val="24"/>
          <w:szCs w:val="32"/>
        </w:rPr>
      </w:pPr>
      <w:r>
        <w:rPr>
          <w:rFonts w:hint="default" w:ascii="宋体" w:hAnsi="宋体" w:cs="宋体"/>
          <w:color w:val="000000"/>
          <w:sz w:val="24"/>
          <w:szCs w:val="32"/>
        </w:rPr>
        <w:t>11.具有国际CE、FDA等认证。</w:t>
      </w:r>
    </w:p>
    <w:p w14:paraId="2160D646">
      <w:pPr>
        <w:spacing w:beforeLines="0" w:afterLines="0"/>
        <w:rPr>
          <w:rFonts w:hint="default"/>
          <w:sz w:val="21"/>
          <w:szCs w:val="24"/>
        </w:rPr>
        <w:sectPr>
          <w:pgSz w:w="11906" w:h="16838"/>
          <w:pgMar w:top="1440" w:right="1800" w:bottom="1440" w:left="1800" w:header="851" w:footer="992" w:gutter="0"/>
          <w:lnNumType w:countBy="0" w:distance="360"/>
          <w:cols w:space="720" w:num="1"/>
          <w:docGrid w:type="lines" w:linePitch="312" w:charSpace="0"/>
        </w:sectPr>
      </w:pPr>
    </w:p>
    <w:p w14:paraId="6ED7E3C7">
      <w:pPr>
        <w:spacing w:beforeLines="0" w:afterLines="0" w:line="520" w:lineRule="exact"/>
        <w:jc w:val="center"/>
        <w:rPr>
          <w:rFonts w:hint="eastAsia" w:ascii="仿宋_GB2312" w:hAnsi="仿宋_GB2312" w:eastAsia="仿宋_GB2312" w:cs="仿宋_GB2312"/>
          <w:b/>
          <w:color w:val="000000"/>
          <w:kern w:val="0"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40"/>
          <w:szCs w:val="40"/>
        </w:rPr>
        <w:t>福泉市第一人民医院一次性使用电子胆道镜采购（二次）项目报价表</w:t>
      </w:r>
    </w:p>
    <w:tbl>
      <w:tblPr>
        <w:tblStyle w:val="4"/>
        <w:tblpPr w:leftFromText="180" w:rightFromText="180" w:vertAnchor="text" w:horzAnchor="page" w:tblpX="1693" w:tblpY="509"/>
        <w:tblOverlap w:val="never"/>
        <w:tblW w:w="139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2395"/>
        <w:gridCol w:w="1410"/>
        <w:gridCol w:w="1368"/>
        <w:gridCol w:w="953"/>
        <w:gridCol w:w="1195"/>
        <w:gridCol w:w="1074"/>
        <w:gridCol w:w="1504"/>
        <w:gridCol w:w="1396"/>
        <w:gridCol w:w="2077"/>
      </w:tblGrid>
      <w:tr w14:paraId="73BBB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/>
            <w:noWrap w:val="0"/>
            <w:vAlign w:val="center"/>
          </w:tcPr>
          <w:p w14:paraId="58A969D1">
            <w:pPr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/>
            <w:noWrap w:val="0"/>
            <w:vAlign w:val="center"/>
          </w:tcPr>
          <w:p w14:paraId="0750E85A">
            <w:pPr>
              <w:spacing w:beforeLines="0" w:afterLines="0" w:line="520" w:lineRule="exact"/>
              <w:ind w:firstLine="281" w:firstLineChars="10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/>
            <w:noWrap w:val="0"/>
            <w:vAlign w:val="center"/>
          </w:tcPr>
          <w:p w14:paraId="4D949F99">
            <w:pPr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品牌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/>
            <w:noWrap w:val="0"/>
            <w:vAlign w:val="center"/>
          </w:tcPr>
          <w:p w14:paraId="5788AEB6">
            <w:pPr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/>
            <w:noWrap w:val="0"/>
            <w:vAlign w:val="center"/>
          </w:tcPr>
          <w:p w14:paraId="49D409ED">
            <w:pPr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/>
            <w:noWrap w:val="0"/>
            <w:vAlign w:val="center"/>
          </w:tcPr>
          <w:p w14:paraId="341029D4">
            <w:pPr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107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/>
            <w:noWrap w:val="0"/>
            <w:vAlign w:val="center"/>
          </w:tcPr>
          <w:p w14:paraId="24C5D2F2">
            <w:pPr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/>
            <w:noWrap w:val="0"/>
            <w:vAlign w:val="center"/>
          </w:tcPr>
          <w:p w14:paraId="73FF76DE">
            <w:pPr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金额（元）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/>
            <w:noWrap w:val="0"/>
            <w:vAlign w:val="center"/>
          </w:tcPr>
          <w:p w14:paraId="6C559DBF">
            <w:pPr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预算价（元）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7E6E6"/>
            <w:noWrap w:val="0"/>
            <w:vAlign w:val="center"/>
          </w:tcPr>
          <w:p w14:paraId="37FE95E4">
            <w:pPr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34E81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AA81FC">
            <w:pPr>
              <w:spacing w:beforeLines="0" w:afterLines="0" w:line="520" w:lineRule="exact"/>
              <w:ind w:firstLine="240" w:firstLineChars="1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53734E">
            <w:pPr>
              <w:spacing w:beforeLines="0" w:afterLines="0" w:line="520" w:lineRule="exact"/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一次性使用电子胆道镜（主机）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FFB37F">
            <w:pPr>
              <w:spacing w:beforeLines="0" w:afterLines="0" w:line="5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4146FF">
            <w:pPr>
              <w:spacing w:beforeLines="0" w:afterLines="0" w:line="520" w:lineRule="exact"/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DD1887">
            <w:pPr>
              <w:spacing w:beforeLines="0" w:afterLines="0" w:line="520" w:lineRule="exact"/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577883">
            <w:pPr>
              <w:spacing w:beforeLines="0" w:afterLines="0" w:line="520" w:lineRule="exact"/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E07FCD">
            <w:pPr>
              <w:spacing w:beforeLines="0" w:afterLines="0" w:line="520" w:lineRule="exact"/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95EC87">
            <w:pPr>
              <w:spacing w:beforeLines="0" w:afterLines="0" w:line="520" w:lineRule="exact"/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81EAE8">
            <w:pPr>
              <w:spacing w:beforeLines="0" w:afterLines="0" w:line="52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55000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D2C038">
            <w:pPr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00E58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4D5767">
            <w:pPr>
              <w:spacing w:beforeLines="0" w:afterLines="0" w:line="520" w:lineRule="exact"/>
              <w:ind w:firstLine="240" w:firstLineChars="1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80AA91">
            <w:pPr>
              <w:spacing w:beforeLines="0" w:afterLines="0" w:line="520" w:lineRule="exact"/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一次性使用电子胆道镜（镜子）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56A7A1">
            <w:pPr>
              <w:spacing w:beforeLines="0" w:afterLines="0" w:line="52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B98D7D">
            <w:pPr>
              <w:spacing w:beforeLines="0" w:afterLines="0" w:line="520" w:lineRule="exact"/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C81DA0">
            <w:pPr>
              <w:spacing w:beforeLines="0" w:afterLines="0" w:line="520" w:lineRule="exact"/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把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DAAC2F">
            <w:pPr>
              <w:spacing w:beforeLines="0" w:afterLines="0" w:line="520" w:lineRule="exact"/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8A8825">
            <w:pPr>
              <w:spacing w:beforeLines="0" w:afterLines="0" w:line="520" w:lineRule="exact"/>
              <w:ind w:firstLine="22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940B40">
            <w:pPr>
              <w:spacing w:beforeLines="0" w:afterLines="0" w:line="520" w:lineRule="exact"/>
              <w:ind w:firstLine="210" w:firstLineChars="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B0D438">
            <w:pPr>
              <w:spacing w:beforeLines="0" w:afterLines="0" w:line="520" w:lineRule="exact"/>
              <w:ind w:firstLine="240" w:firstLineChars="10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3500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A4BF1B">
            <w:pPr>
              <w:spacing w:beforeLines="0" w:afterLines="0" w:line="52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59CE8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9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BF3546">
            <w:pPr>
              <w:spacing w:beforeLines="0" w:afterLines="0" w:line="5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总金额：                                           （大写：          元整）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       </w:t>
            </w:r>
          </w:p>
        </w:tc>
      </w:tr>
    </w:tbl>
    <w:p w14:paraId="0008B430">
      <w:pPr>
        <w:tabs>
          <w:tab w:val="left" w:pos="9655"/>
        </w:tabs>
        <w:spacing w:beforeLines="0" w:afterLines="0" w:line="520" w:lineRule="exact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注：1.此次招标采取费用总价最低者且不高于预算价中标的方式进行报价。</w:t>
      </w:r>
    </w:p>
    <w:p w14:paraId="39D29508">
      <w:pPr>
        <w:tabs>
          <w:tab w:val="left" w:pos="9655"/>
        </w:tabs>
        <w:spacing w:beforeLines="0" w:afterLines="0" w:line="520" w:lineRule="exact"/>
        <w:ind w:left="958" w:leftChars="342" w:hanging="240" w:hangingChars="100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2.配件若已在贵州医疗保障公众服务平台（即采购平台）挂网，请报价公司填报挂网厂家的产品，集采品种报价与平台挂网价一致，阳光品种不得高于该品种的平台挂网价，且能以报价执行平台点采配送。</w:t>
      </w:r>
    </w:p>
    <w:p w14:paraId="6D57BBEF">
      <w:pPr>
        <w:tabs>
          <w:tab w:val="left" w:pos="9655"/>
        </w:tabs>
        <w:spacing w:beforeLines="0" w:afterLines="0" w:line="520" w:lineRule="exact"/>
        <w:ind w:firstLine="480" w:firstLineChars="200"/>
        <w:jc w:val="center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 xml:space="preserve">                                                            报送单位：（公 章）</w:t>
      </w:r>
    </w:p>
    <w:p w14:paraId="53818C6A">
      <w:pPr>
        <w:tabs>
          <w:tab w:val="left" w:pos="9655"/>
        </w:tabs>
        <w:spacing w:beforeLines="0" w:afterLines="0" w:line="52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 xml:space="preserve">                                                                             法定代表人或授权委托人（签字）：</w:t>
      </w:r>
    </w:p>
    <w:p w14:paraId="226394FA">
      <w:pPr>
        <w:tabs>
          <w:tab w:val="left" w:pos="9655"/>
        </w:tabs>
        <w:spacing w:beforeLines="0" w:afterLines="0" w:line="520" w:lineRule="exact"/>
        <w:ind w:firstLine="480" w:firstLineChars="200"/>
        <w:jc w:val="center"/>
        <w:rPr>
          <w:rFonts w:hint="default"/>
          <w:sz w:val="21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 xml:space="preserve">                                                   联系电话：</w:t>
      </w:r>
    </w:p>
    <w:p w14:paraId="025101D9"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00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beforeLines="0" w:after="120" w:afterLines="0"/>
    </w:pPr>
    <w:rPr>
      <w:rFonts w:hint="default"/>
      <w:kern w:val="0"/>
      <w:sz w:val="20"/>
      <w:szCs w:val="24"/>
    </w:rPr>
  </w:style>
  <w:style w:type="paragraph" w:styleId="3">
    <w:name w:val="Subtitle"/>
    <w:basedOn w:val="1"/>
    <w:next w:val="1"/>
    <w:unhideWhenUsed/>
    <w:qFormat/>
    <w:uiPriority w:val="0"/>
    <w:pPr>
      <w:spacing w:before="240" w:beforeLines="0" w:after="60" w:afterLines="0" w:line="312" w:lineRule="auto"/>
      <w:jc w:val="center"/>
      <w:outlineLvl w:val="1"/>
    </w:pPr>
    <w:rPr>
      <w:rFonts w:hint="default" w:ascii="Cambria" w:hAnsi="Cambria"/>
      <w:b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2024-11-27T02:45:47Z</dcterms:created>
  <dc:creator>Administrator</dc:creator>
  <cp:lastModifiedBy>小橙菜奈。</cp:lastModifiedBy>
  <dcterms:modified xsi:type="dcterms:W3CDTF">2024-11-27T02:45:56Z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62BEA24FE10D4A2096CD93FEA0EDEE59_12</vt:lpwstr>
  </property>
</Properties>
</file>