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BB8FC">
      <w:pPr>
        <w:wordWrap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附件</w:t>
      </w:r>
      <w:r>
        <w:rPr>
          <w:rFonts w:hint="eastAsia" w:ascii="仿宋_GB2312" w:hAnsi="仿宋_GB2312" w:eastAsia="仿宋_GB2312" w:cs="仿宋_GB2312"/>
          <w:sz w:val="32"/>
          <w:szCs w:val="32"/>
          <w:lang w:val="en-US" w:eastAsia="zh-CN"/>
        </w:rPr>
        <w:t>：</w:t>
      </w:r>
    </w:p>
    <w:p w14:paraId="2A4F9DDD">
      <w:pPr>
        <w:wordWrap w:val="0"/>
        <w:ind w:firstLine="960" w:firstLineChars="3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福泉市金山社区卫生服务中心口服设备参数</w:t>
      </w:r>
    </w:p>
    <w:p w14:paraId="08A14289">
      <w:pPr>
        <w:numPr>
          <w:ilvl w:val="0"/>
          <w:numId w:val="1"/>
        </w:numPr>
        <w:wordWrap w:val="0"/>
        <w:ind w:firstLine="964" w:firstLineChars="3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牙科综合治疗机</w:t>
      </w:r>
    </w:p>
    <w:p w14:paraId="78CEEE34">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性能及技术参数：</w:t>
      </w:r>
    </w:p>
    <w:p w14:paraId="68CAA922">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★1、同牙椅品牌高速手机2支：头部为数控加工一体结构，力矩型，压盖式，配有钢球轴承；端面四孔喷雾,最佳冷却效果，喷雾均匀，冷却无盲区。转速≥310000转/分钟，可进行135℃高温和真空灭菌消毒。</w:t>
      </w:r>
    </w:p>
    <w:p w14:paraId="1A42F10E">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★2、同牙椅品牌气动低速手机 1套：气动低速手机含直、弯机，转速≥20000转/分钟，可进行~135℃高温和真空灭菌消毒。</w:t>
      </w:r>
    </w:p>
    <w:p w14:paraId="01E5F931">
      <w:pPr>
        <w:numPr>
          <w:ilvl w:val="0"/>
          <w:numId w:val="2"/>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三用枪：可喷水、气、雾 2支，可进行135℃高温和真空灭菌消毒。</w:t>
      </w:r>
    </w:p>
    <w:p w14:paraId="35E93D18">
      <w:pPr>
        <w:numPr>
          <w:ilvl w:val="0"/>
          <w:numId w:val="2"/>
        </w:numPr>
        <w:pBdr>
          <w:bottom w:val="none" w:color="auto" w:sz="0" w:space="0"/>
        </w:pBd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color w:val="auto"/>
          <w:sz w:val="32"/>
          <w:szCs w:val="32"/>
          <w:lang w:val="en-US" w:eastAsia="zh-CN"/>
        </w:rPr>
        <w:t>同牙椅品牌洁牙机1套：洁牙手柄、洁牙车针可进行135℃高温和真空灭菌消毒。</w:t>
      </w:r>
    </w:p>
    <w:p w14:paraId="521CCECA">
      <w:pPr>
        <w:numPr>
          <w:ilvl w:val="0"/>
          <w:numId w:val="0"/>
        </w:numPr>
        <w:wordWrap w:val="0"/>
        <w:jc w:val="both"/>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lang w:val="en-US" w:eastAsia="zh-CN"/>
        </w:rPr>
        <w:t>、医生操作台：</w:t>
      </w:r>
    </w:p>
    <w:p w14:paraId="5967F1B9">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lang w:val="en-US" w:eastAsia="zh-CN"/>
        </w:rPr>
        <w:t>.1、医生位控制面板设有全电脑触摸感应式控制键，包括：、牙椅升、降、俯、仰运行键、痰位键、漱口水键、冲盂水键、观片灯键、口腔灯键、复位键、水杯加热键（含指示灯）、痰位键（含指示灯）、医生选择键（A、B、C三组）、每组医生具有独立个性化设置的三个椅位记忆1、椅位记忆2、椅位记忆3按键，功能强大，功能感应灵敏，有效提升医生工作效率。</w:t>
      </w:r>
    </w:p>
    <w:p w14:paraId="08B3454B">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4.2、超大注塑器械盘提供绝佳医生工作平台，可负荷的重量为1.5kg(均匀分布)；</w:t>
      </w:r>
    </w:p>
    <w:p w14:paraId="00EBC0AE">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4.3、器械盘侧面外置可视气压表、总气开关及独立式气压调节旋钮，方便单独调节每一支手机器械工作气压；</w:t>
      </w:r>
    </w:p>
    <w:p w14:paraId="3B3D2D94">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4.3、一体椭圆形超大器械盘把手区，配有锁紧按钮，气压锁定器械臂，医生可轻松调节和锁定器械盘高度和角度；</w:t>
      </w:r>
    </w:p>
    <w:p w14:paraId="579C86DF">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★4.4、独立式可旋转分块式枪架设计，各枪架角度可调，可根据实际需求进行枪架扩充，满足医生个性化使用需求；</w:t>
      </w:r>
    </w:p>
    <w:p w14:paraId="05687C78">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5、助手操作单元：</w:t>
      </w:r>
    </w:p>
    <w:p w14:paraId="10BBBD91">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5.1、助手位控制面板设有全电脑触摸感应式控制键，包括：牙椅升、降、俯、仰运行键、痰位键、漱口水键、冲盂水键、口腔灯键、复位键、功能感应灵敏，有效提升助手工作效率；</w:t>
      </w:r>
    </w:p>
    <w:p w14:paraId="1091F215">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5.2、椭圆形助手单元有4个器械挂架：三用枪、强吸、弱吸、光固化（预留），满足助手配合治疗的操作需求；</w:t>
      </w:r>
    </w:p>
    <w:p w14:paraId="677CBAE8">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5.3、多关节助手架方便旋转，有效扩大助手配合治疗的空间；</w:t>
      </w:r>
    </w:p>
    <w:p w14:paraId="608F5BB6">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6、感应式无级调节LED口腔灯</w:t>
      </w:r>
    </w:p>
    <w:p w14:paraId="6DB3E21C">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6.1、输入电压：AC12V-24V；功率：9VA；照度：6000lux-32000lux</w:t>
      </w:r>
    </w:p>
    <w:p w14:paraId="70C5FB67">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色温：4000K—5000K；</w:t>
      </w:r>
    </w:p>
    <w:p w14:paraId="7AF38D02">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★6.2、口腔灯控制键为灯手柄开关和感应开关、医生控制台和助手控制台三个位置；</w:t>
      </w:r>
    </w:p>
    <w:p w14:paraId="4D367608">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6.3、口腔灯采用无极调光，光照柔和，长时间使用不废眼；</w:t>
      </w:r>
    </w:p>
    <w:p w14:paraId="321B0B43">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6.4、口腔灯照亮度可保存，下次开启时，自动记忆上次亮度，方便医生操作；</w:t>
      </w:r>
    </w:p>
    <w:p w14:paraId="6A6C9B20">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★6.4、移动口腔灯前方的按钮，口腔灯将在普通光源和经过过滤的光源之间切换，过滤光源能够有效地降低光敏修复材料对周围光的敏感性，满足医师的多样化需求。</w:t>
      </w:r>
    </w:p>
    <w:p w14:paraId="120733CB">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7、痰盂：可旋转陶瓷漱口盆，可整体拆卸清洗，方便患者使用。</w:t>
      </w:r>
    </w:p>
    <w:p w14:paraId="59D4DE9F">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8、手机净水系统：外置式纯净水瓶，水转换开关和水瓶气开关均外置，加水方便，易于观察，满足停水和管路消毒的需求。</w:t>
      </w:r>
    </w:p>
    <w:p w14:paraId="2EEFB389">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9、多功能脚开关：可控制牙椅运行和牙科手机器械的工作。</w:t>
      </w:r>
    </w:p>
    <w:p w14:paraId="34BE5509">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10、强弱吸唾系统：带有清洗过滤网装置。</w:t>
      </w:r>
    </w:p>
    <w:p w14:paraId="6BA1AA56">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11、牙科（患者）椅：</w:t>
      </w:r>
    </w:p>
    <w:p w14:paraId="0F786FCA">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11.1、采用直流电机驱动。牙椅的俯、仰采用快速电机，运行平稳，无搓背感。</w:t>
      </w:r>
    </w:p>
    <w:p w14:paraId="2504F00E">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11.2、靠背背板为优质钢材制成，靠背背板与牙椅框架整体连接，结实可靠，连接稳固，运行更安全；</w:t>
      </w:r>
    </w:p>
    <w:p w14:paraId="2D1F1646">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★11.3、整机具有联动功能，如灯椅联动，杯水冲盂联动，痰位和杯水冲盂联动（杯水和冲盂本身不联动）；</w:t>
      </w:r>
    </w:p>
    <w:p w14:paraId="4A8BCC4C">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11.4、二折式头枕，头枕伸缩调节量：150mm，可多角度调整并固定头枕，且可拉伸和锁定，满足成人和老人、儿童、残障人士使用。</w:t>
      </w:r>
    </w:p>
    <w:p w14:paraId="08EE9904">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11.5、牙科椅承载能力≥150Kg，牙科椅升降承载力：150kg。牙科椅升降范围：410mm——750mm，靠背与水平面俯仰角度：0°- 70°。满足各类患者治疗使用。</w:t>
      </w:r>
    </w:p>
    <w:p w14:paraId="62B9082C">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11.6、牙科椅垫宽大、舒适，标配单扶手，可选配双扶手，其中右扶手可翻转，方便病人上下。</w:t>
      </w:r>
    </w:p>
    <w:p w14:paraId="6E490FB9">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12、全面安全保障控制：</w:t>
      </w:r>
    </w:p>
    <w:p w14:paraId="5FC05105">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★12.1、牙椅具有安全保护功能，遇障碍座椅停止运动，并小幅上升；</w:t>
      </w:r>
    </w:p>
    <w:p w14:paraId="3280F353">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12.2、当手机工作时，牙科椅被自动锁定，有效避免误操作带来的安全隐患；</w:t>
      </w:r>
    </w:p>
    <w:p w14:paraId="008CA9C3">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12.3、设置负载短路及过载保护，保证了设备电气的使用安全；</w:t>
      </w:r>
    </w:p>
    <w:p w14:paraId="7779649F">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13、医生座椅1套：座椅高度可调节，最低椅位425mm，行程120mm，符合人体工程学。</w:t>
      </w:r>
    </w:p>
    <w:p w14:paraId="356BBC14">
      <w:pPr>
        <w:numPr>
          <w:ilvl w:val="0"/>
          <w:numId w:val="0"/>
        </w:numPr>
        <w:wordWrap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b/>
          <w:bCs/>
          <w:sz w:val="32"/>
          <w:szCs w:val="32"/>
          <w:lang w:val="en-US" w:eastAsia="zh-CN"/>
        </w:rPr>
        <w:t>X光机支架</w:t>
      </w:r>
    </w:p>
    <w:p w14:paraId="459CFC3B">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1.座椅面上线移动范围125mm。</w:t>
      </w:r>
    </w:p>
    <w:p w14:paraId="35E563C5">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2.座椅承受负荷≥135kg。</w:t>
      </w:r>
    </w:p>
    <w:p w14:paraId="516AD90D">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3.与现用品牌牙科X射线机RAY98（P）通用。一机两用。</w:t>
      </w:r>
    </w:p>
    <w:p w14:paraId="09195F1B">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4.移动支架标配遥控器。</w:t>
      </w:r>
    </w:p>
    <w:p w14:paraId="311A7631">
      <w:pPr>
        <w:numPr>
          <w:ilvl w:val="0"/>
          <w:numId w:val="0"/>
        </w:numPr>
        <w:wordWrap w:val="0"/>
        <w:jc w:val="both"/>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ascii="仿宋_GB2312" w:hAnsi="仿宋_GB2312" w:eastAsia="仿宋_GB2312" w:cs="仿宋_GB2312"/>
          <w:b/>
          <w:bCs/>
          <w:sz w:val="32"/>
          <w:szCs w:val="32"/>
          <w:lang w:val="en-US" w:eastAsia="zh-CN"/>
        </w:rPr>
        <w:t>口腔牙片机房专用可拆卸移动铅房1间</w:t>
      </w:r>
    </w:p>
    <w:p w14:paraId="57BB3CE1">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1）牙片移动铅房</w:t>
      </w:r>
    </w:p>
    <w:p w14:paraId="546E191A">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外观:整体内外防静电喷塑钢板</w:t>
      </w:r>
    </w:p>
    <w:p w14:paraId="0EF44B62">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长*宽*高：</w:t>
      </w:r>
    </w:p>
    <w:p w14:paraId="0B5888A8">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外径:1600*2100*2400mm内衬铅板铅当量2mmp</w:t>
      </w:r>
    </w:p>
    <w:p w14:paraId="5E28E9F3">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内径:1500*2000*2350mm</w:t>
      </w:r>
    </w:p>
    <w:p w14:paraId="2815C34A">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 xml:space="preserve">地面铅板+医用2.0mm.PVC地胶 </w:t>
      </w:r>
    </w:p>
    <w:p w14:paraId="44550A4B">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包含产品配置：</w:t>
      </w:r>
    </w:p>
    <w:p w14:paraId="10195486">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1.亚光白防静电喷塑</w:t>
      </w:r>
    </w:p>
    <w:p w14:paraId="7916F9CC">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防辐射单开铅门</w:t>
      </w:r>
    </w:p>
    <w:p w14:paraId="12DF429D">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2mmpb800＊2000mm</w:t>
      </w:r>
    </w:p>
    <w:p w14:paraId="1ADDE945">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2.铅玻璃窗安装在门上或者墙上可选300＊400＊12mm</w:t>
      </w:r>
    </w:p>
    <w:p w14:paraId="079AE614">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3.铅百叶窗300*300mm+电动排风扇</w:t>
      </w:r>
    </w:p>
    <w:p w14:paraId="029FD745">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4.射线有害指示灯行程开关防辐射标贴一套</w:t>
      </w:r>
    </w:p>
    <w:p w14:paraId="20A458DF">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5.防火闭门器一套</w:t>
      </w:r>
    </w:p>
    <w:p w14:paraId="5441D082">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6.室内照明灯一盏，电源线.开关.五孔插座一套配齐</w:t>
      </w:r>
    </w:p>
    <w:p w14:paraId="5FE1FC36">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7.安装配套铝型材一项</w:t>
      </w:r>
    </w:p>
    <w:p w14:paraId="2BC8AEFF">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8.提供产品实用新型专利证书。</w:t>
      </w:r>
    </w:p>
    <w:p w14:paraId="583BC7BB">
      <w:pPr>
        <w:numPr>
          <w:ilvl w:val="0"/>
          <w:numId w:val="0"/>
        </w:numPr>
        <w:wordWrap w:val="0"/>
        <w:jc w:val="both"/>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9.提供移动铅房使用材料净化防护一体板产品的第三方质量监督检测报告。（提供厂家盖章原件）</w:t>
      </w:r>
    </w:p>
    <w:p w14:paraId="4980B426">
      <w:pPr>
        <w:numPr>
          <w:ilvl w:val="0"/>
          <w:numId w:val="0"/>
        </w:numPr>
        <w:wordWrap w:val="0"/>
        <w:jc w:val="both"/>
      </w:pPr>
      <w:r>
        <w:rPr>
          <w:rFonts w:hint="eastAsia" w:ascii="仿宋_GB2312" w:hAnsi="仿宋_GB2312" w:eastAsia="仿宋_GB2312" w:cs="仿宋_GB2312"/>
          <w:sz w:val="32"/>
          <w:szCs w:val="32"/>
          <w:lang w:val="en-US" w:eastAsia="zh-CN"/>
        </w:rPr>
        <w:t>10.</w:t>
      </w:r>
      <w:r>
        <w:rPr>
          <w:rFonts w:ascii="仿宋_GB2312" w:hAnsi="仿宋_GB2312" w:eastAsia="仿宋_GB2312" w:cs="仿宋_GB2312"/>
          <w:sz w:val="32"/>
          <w:szCs w:val="32"/>
          <w:lang w:val="en-US" w:eastAsia="zh-CN"/>
        </w:rPr>
        <w:t>提供产品实用新型专利证书，提供移动铅房使用材料净化防护一体板产品的第三方质量监督检测报告（提供厂家盖章原件）。</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3"/>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lvl w:ilvl="8" w:tentative="0">
      <w:start w:val="1"/>
      <w:numFmt w:val="lowerRoman"/>
      <w:lvlText w:val="%9)"/>
      <w:lvlJc w:val="left"/>
      <w:pPr>
        <w:ind w:left="3696" w:hanging="336"/>
      </w:pPr>
    </w:lvl>
  </w:abstractNum>
  <w:abstractNum w:abstractNumId="1">
    <w:nsid w:val="0F7CDF05"/>
    <w:multiLevelType w:val="singleLevel"/>
    <w:tmpl w:val="0F7CDF0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C5570"/>
    <w:rsid w:val="2EBC5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autoSpaceDN/>
      <w:snapToGrid/>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2025-03-10T07:01:00Z</dcterms:created>
  <dc:creator>小橙菜奈。</dc:creator>
  <cp:lastModifiedBy>小橙菜奈。</cp:lastModifiedBy>
  <dcterms:modified xsi:type="dcterms:W3CDTF">2025-03-10T07:02:25Z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DF908063110F47F2B687960B33F6679C_11</vt:lpwstr>
  </property>
  <property fmtid="{D5CDD505-2E9C-101B-9397-08002B2CF9AE}" pid="4" name="KSOTemplateDocerSaveRecord">
    <vt:lpwstr>eyJoZGlkIjoiYjc5Njc4MmM0NDkwMjNlMGU5ZGE4ZTEyMjJhZjcyNmQiLCJ1c2VySWQiOiIyNjgxODg3MTIifQ==</vt:lpwstr>
  </property>
</Properties>
</file>