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3B23C">
      <w:pPr>
        <w:jc w:val="left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附件1：</w:t>
      </w:r>
    </w:p>
    <w:p w14:paraId="236AB0DC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自体输血血液回收机技术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参数</w:t>
      </w:r>
    </w:p>
    <w:p w14:paraId="1F5ED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一、技术参数：</w:t>
      </w:r>
    </w:p>
    <w:p w14:paraId="025B0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至少具有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三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操作模式：自动模式、半自动模式、手动模式；</w:t>
      </w:r>
    </w:p>
    <w:p w14:paraId="6F902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2.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适用范围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：适用于外科手术、创伤性出血等场景，对患者术中/创伤后自体血液进行回收、过滤、离心、清洗后回输，适用于出血量≥400mL的临床手术。</w:t>
      </w:r>
    </w:p>
    <w:p w14:paraId="0F16A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具备回收器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且</w:t>
      </w:r>
      <w:r>
        <w:rPr>
          <w:rFonts w:hint="eastAsia" w:ascii="仿宋_GB2312" w:hAnsi="仿宋_GB2312" w:eastAsia="仿宋_GB2312" w:cs="仿宋_GB2312"/>
          <w:sz w:val="32"/>
          <w:szCs w:val="32"/>
        </w:rPr>
        <w:t>可供儿童使用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耗材及对应操作程序，并可选配血液过滤器。</w:t>
      </w:r>
    </w:p>
    <w:p w14:paraId="013F2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流量控制：具备一个独立的液体滚压泵和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多</w:t>
      </w:r>
      <w:r>
        <w:rPr>
          <w:rFonts w:hint="eastAsia" w:ascii="仿宋_GB2312" w:hAnsi="仿宋_GB2312" w:eastAsia="仿宋_GB2312" w:cs="仿宋_GB2312"/>
          <w:sz w:val="32"/>
          <w:szCs w:val="32"/>
        </w:rPr>
        <w:t>个独立的管道夹系统。</w:t>
      </w:r>
    </w:p>
    <w:p w14:paraId="46B0C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界面显示：主机一体式液晶显示屏，图文数据显示，轻触式防水操作面板。</w:t>
      </w:r>
    </w:p>
    <w:p w14:paraId="2E6BB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紧急模式血液处理时间：≤15秒。可实现连续回输。</w:t>
      </w:r>
    </w:p>
    <w:p w14:paraId="42A97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、设备具备总结功能：机器能自动统计出进血量、清洗量、回收血量等，便于临床总结。</w:t>
      </w:r>
    </w:p>
    <w:p w14:paraId="244FD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设备具有断电保护功能，接入电源后能够继续断电前的工作。</w:t>
      </w:r>
    </w:p>
    <w:p w14:paraId="353FB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红细胞回收率标准：≥9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 w14:paraId="2DCB1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血液经回收机处理后红细胞压积标准：≥50%。</w:t>
      </w:r>
    </w:p>
    <w:p w14:paraId="653EB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抗凝剂清除率： &gt; 98%</w:t>
      </w:r>
    </w:p>
    <w:p w14:paraId="54486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破碎细胞、游离血红蛋白、炎性因子等有害物质清除率 &gt; 98%</w:t>
      </w:r>
    </w:p>
    <w:p w14:paraId="1E44C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13.红细胞存活率：</w:t>
      </w:r>
      <w:r>
        <w:rPr>
          <w:rFonts w:hint="eastAsia" w:ascii="仿宋_GB2312" w:hAnsi="仿宋_GB2312" w:eastAsia="仿宋_GB2312" w:cs="仿宋_GB2312"/>
          <w:sz w:val="32"/>
          <w:szCs w:val="32"/>
        </w:rPr>
        <w:t>≥9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 w14:paraId="21CBB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具有预冲功能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标准清洗液用量：≥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00ml</w:t>
      </w:r>
    </w:p>
    <w:p w14:paraId="5C440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离心机最高转速：≤5600转/分</w:t>
      </w:r>
    </w:p>
    <w:p w14:paraId="6D380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具备独立的浓缩和回血功能。</w:t>
      </w:r>
    </w:p>
    <w:p w14:paraId="1B240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具备血液成份分离功能。</w:t>
      </w:r>
    </w:p>
    <w:p w14:paraId="2ECF7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具有红细胞血层检测功能。</w:t>
      </w:r>
    </w:p>
    <w:p w14:paraId="5ADCD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具备气泡检测功能。</w:t>
      </w:r>
    </w:p>
    <w:p w14:paraId="631F8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具有精密断流监测及血层监测传感器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功能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B8B3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具备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操作不当</w:t>
      </w:r>
      <w:r>
        <w:rPr>
          <w:rFonts w:hint="eastAsia" w:ascii="仿宋_GB2312" w:hAnsi="仿宋_GB2312" w:eastAsia="仿宋_GB2312" w:cs="仿宋_GB2312"/>
          <w:sz w:val="32"/>
          <w:szCs w:val="32"/>
        </w:rPr>
        <w:t>报警功能。</w:t>
      </w:r>
    </w:p>
    <w:p w14:paraId="71069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具备抗颠簸摇摆功能：特别安装减振系统，可以满足舰船、车载条件下机器正常工作。</w:t>
      </w:r>
    </w:p>
    <w:p w14:paraId="5CB32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设备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、耗材均为原厂生产制造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，且设备生产时间需在2025年及以后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3A42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二、工作条件：</w:t>
      </w:r>
    </w:p>
    <w:p w14:paraId="5F9F7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工作电压：AC 220V，50Hz；280VA；</w:t>
      </w:r>
    </w:p>
    <w:p w14:paraId="2FBE4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工作环境温度：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普通手术室的工作环境</w:t>
      </w:r>
    </w:p>
    <w:p w14:paraId="0C739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三、配套耗材：</w:t>
      </w:r>
    </w:p>
    <w:p w14:paraId="0E2D5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一次性使用离心杯式血细胞回收器容积：125ml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-300ml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根据实际情况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选配血液过滤器。</w:t>
      </w:r>
    </w:p>
    <w:p w14:paraId="532A9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负压吸引管组件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配套使用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2210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一次性使用血液收集装置容积：2000ml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以上</w:t>
      </w:r>
    </w:p>
    <w:p w14:paraId="751A7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6FDD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5E12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C316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29E7041A"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bookmarkStart w:id="0" w:name="heading_1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自体输血血液回收机及配套耗材报价单</w:t>
      </w:r>
      <w:bookmarkEnd w:id="0"/>
      <w:bookmarkStart w:id="1" w:name="heading_2"/>
    </w:p>
    <w:p w14:paraId="40E780B1"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一、设备报价</w:t>
      </w:r>
      <w:bookmarkEnd w:id="1"/>
    </w:p>
    <w:tbl>
      <w:tblPr>
        <w:tblStyle w:val="2"/>
        <w:tblW w:w="10300" w:type="dxa"/>
        <w:tblInd w:w="-6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7"/>
        <w:gridCol w:w="1600"/>
        <w:gridCol w:w="1683"/>
        <w:gridCol w:w="883"/>
        <w:gridCol w:w="900"/>
        <w:gridCol w:w="1234"/>
        <w:gridCol w:w="1533"/>
        <w:gridCol w:w="1650"/>
      </w:tblGrid>
      <w:tr w14:paraId="2DDAA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1" w:hRule="atLeast"/>
        </w:trPr>
        <w:tc>
          <w:tcPr>
            <w:tcW w:w="8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0189E3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16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93F316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设备名称</w:t>
            </w:r>
          </w:p>
        </w:tc>
        <w:tc>
          <w:tcPr>
            <w:tcW w:w="16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35A9D6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规格型号</w:t>
            </w:r>
          </w:p>
        </w:tc>
        <w:tc>
          <w:tcPr>
            <w:tcW w:w="8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A72E25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单位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742BA9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数量</w:t>
            </w:r>
          </w:p>
        </w:tc>
        <w:tc>
          <w:tcPr>
            <w:tcW w:w="12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723BAE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单价（元）</w:t>
            </w:r>
          </w:p>
        </w:tc>
        <w:tc>
          <w:tcPr>
            <w:tcW w:w="15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936683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总价（元）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D37B3F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备注</w:t>
            </w:r>
          </w:p>
        </w:tc>
      </w:tr>
      <w:tr w14:paraId="69E3B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atLeast"/>
        </w:trPr>
        <w:tc>
          <w:tcPr>
            <w:tcW w:w="8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7677FE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</w:t>
            </w:r>
          </w:p>
        </w:tc>
        <w:tc>
          <w:tcPr>
            <w:tcW w:w="16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65EAD0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自体输血血液回收机</w:t>
            </w:r>
          </w:p>
        </w:tc>
        <w:tc>
          <w:tcPr>
            <w:tcW w:w="16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F17604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8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D5185C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台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E01FD7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</w:t>
            </w:r>
          </w:p>
        </w:tc>
        <w:tc>
          <w:tcPr>
            <w:tcW w:w="12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4FB0A2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5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A6161F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9A9DEA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全新原厂正品</w:t>
            </w:r>
          </w:p>
        </w:tc>
      </w:tr>
    </w:tbl>
    <w:p w14:paraId="5F84EBD5"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bookmarkStart w:id="2" w:name="heading_3"/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二、配套耗材报价</w:t>
      </w:r>
      <w:bookmarkEnd w:id="2"/>
    </w:p>
    <w:tbl>
      <w:tblPr>
        <w:tblStyle w:val="2"/>
        <w:tblW w:w="10278" w:type="dxa"/>
        <w:tblInd w:w="-638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89"/>
        <w:gridCol w:w="2280"/>
        <w:gridCol w:w="1184"/>
        <w:gridCol w:w="938"/>
        <w:gridCol w:w="883"/>
        <w:gridCol w:w="1417"/>
        <w:gridCol w:w="1278"/>
        <w:gridCol w:w="1509"/>
      </w:tblGrid>
      <w:tr w14:paraId="10E9828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2" w:hRule="atLeas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1BDCEC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49D4B0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耗材名称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FF76C4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规格要求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3BBD33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单位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2EF915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数量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E06A01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单价（元）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EFD737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总价（元）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7AF5DC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备注</w:t>
            </w:r>
          </w:p>
        </w:tc>
      </w:tr>
      <w:tr w14:paraId="4480F6E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4" w:hRule="atLeas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18D114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DF8E93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一次性使用离心杯式血细胞回收器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F8740D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125ml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0ml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F52925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套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771C58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E8E0C6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DD21C1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31F634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规格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lang w:val="en-US" w:eastAsia="zh-CN"/>
              </w:rPr>
              <w:t>不一样自行填写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原厂配套</w:t>
            </w:r>
          </w:p>
        </w:tc>
      </w:tr>
      <w:tr w14:paraId="2EE8E56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3" w:hRule="atLeas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233CBC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2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3CC962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一次性使用血液收集装置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含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负压吸引管组件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BD6C58">
            <w:pPr>
              <w:spacing w:before="120" w:after="120" w:line="288" w:lineRule="auto"/>
              <w:ind w:left="0"/>
              <w:jc w:val="both"/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2000ml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、</w:t>
            </w:r>
          </w:p>
          <w:p w14:paraId="08686518">
            <w:pPr>
              <w:spacing w:before="120" w:after="120" w:line="288" w:lineRule="auto"/>
              <w:ind w:left="0"/>
              <w:jc w:val="both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3000ml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A52D2C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套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F73199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C505D1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82D2C2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F2557C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规格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lang w:val="en-US" w:eastAsia="zh-CN"/>
              </w:rPr>
              <w:t>不一样自行填写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原厂配套</w:t>
            </w:r>
          </w:p>
        </w:tc>
      </w:tr>
    </w:tbl>
    <w:p w14:paraId="2DDD612D"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bookmarkStart w:id="3" w:name="heading_5"/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三、承诺条款</w:t>
      </w:r>
      <w:bookmarkEnd w:id="3"/>
    </w:p>
    <w:p w14:paraId="61BD33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所投设备均为近期生产、原厂全新、未使用过的正品设备，无翻新、无拆机、无库存积压、无改制组装情况。设备全部资质文件齐全、真实有效，完全符合国家医疗器械相关标准、行业规范及本次采购项目要求。</w:t>
      </w:r>
    </w:p>
    <w:p w14:paraId="36BC40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交货期：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以合同签订时间为准。</w:t>
      </w:r>
    </w:p>
    <w:p w14:paraId="5BA36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 w14:paraId="136E1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 w14:paraId="1419B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bookmarkStart w:id="4" w:name="_GoBack"/>
      <w:bookmarkEnd w:id="4"/>
    </w:p>
    <w:p w14:paraId="4234B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供应商（盖章）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法定代表人或授权代表签字：</w:t>
      </w:r>
    </w:p>
    <w:p w14:paraId="0D238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联系电话：</w:t>
      </w:r>
    </w:p>
    <w:p w14:paraId="07376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33E73"/>
    <w:rsid w:val="1671794D"/>
    <w:rsid w:val="17903962"/>
    <w:rsid w:val="1BB57A20"/>
    <w:rsid w:val="1D19735C"/>
    <w:rsid w:val="1E6347ED"/>
    <w:rsid w:val="1E9A603C"/>
    <w:rsid w:val="272012B7"/>
    <w:rsid w:val="29017C5C"/>
    <w:rsid w:val="30BD5192"/>
    <w:rsid w:val="383E568D"/>
    <w:rsid w:val="408C370F"/>
    <w:rsid w:val="44760ECA"/>
    <w:rsid w:val="48F50E49"/>
    <w:rsid w:val="493F764A"/>
    <w:rsid w:val="4A891A16"/>
    <w:rsid w:val="4AC54499"/>
    <w:rsid w:val="4EEA0C78"/>
    <w:rsid w:val="68E85E7D"/>
    <w:rsid w:val="71ED3BC3"/>
    <w:rsid w:val="76BF5C90"/>
    <w:rsid w:val="77280F29"/>
    <w:rsid w:val="7A2E765D"/>
    <w:rsid w:val="7BC6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1008</Words>
  <Characters>1120</Characters>
  <Lines>0</Lines>
  <Paragraphs>0</Paragraphs>
  <TotalTime>14</TotalTime>
  <ScaleCrop>false</ScaleCrop>
  <LinksUpToDate>false</LinksUpToDate>
  <CharactersWithSpaces>1129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2026-03-27T08:38:00Z</dcterms:created>
  <dc:creator>Administrator</dc:creator>
  <cp:lastModifiedBy>小橙菜奈。</cp:lastModifiedBy>
  <cp:lastPrinted>2026-04-15T01:04:00Z</cp:lastPrinted>
  <dcterms:modified xsi:type="dcterms:W3CDTF">2026-05-28T08:07:45Z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eyJoZGlkIjoiZTFhOTlhN2UyMDgyZmVjMDYxZGY4Mzg2YzllMWUwNDEiLCJ1c2VySWQiOiIyNjgxODg3MTIifQ==</vt:lpwstr>
  </property>
  <property fmtid="{D5CDD505-2E9C-101B-9397-08002B2CF9AE}" pid="4" name="ICV">
    <vt:lpwstr>73F78D04921846A4A10C61D581C341FC_13</vt:lpwstr>
  </property>
</Properties>
</file>