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26A9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附件5：</w:t>
      </w:r>
    </w:p>
    <w:p w14:paraId="407551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产后康复治疗仪（便携式生物刺激反馈仪）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采购参数</w:t>
      </w:r>
    </w:p>
    <w:p w14:paraId="3CBEBAA2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1. 注册证适用范围需包括电刺激治疗和生物反馈治疗。</w:t>
      </w:r>
    </w:p>
    <w:p w14:paraId="2BE0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2. 主机电容触摸屏，触摸屏幕尺寸≥10 英寸。</w:t>
      </w:r>
    </w:p>
    <w:p w14:paraId="2904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3. 双供电模式，内置电池+外接电源，锂电池容量≥4000mAh。</w:t>
      </w:r>
    </w:p>
    <w:p w14:paraId="679B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4. 具有手提把手，可立放于桌台上。</w:t>
      </w:r>
    </w:p>
    <w:p w14:paraId="4937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5. 主机可接地线，避免电磁干扰。</w:t>
      </w:r>
    </w:p>
    <w:p w14:paraId="362B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6. ▲主机多功能物理通道≥4 个，其中≥4 个电刺激通道（STIM），≥ 3 个肌电采集通道（EMG）。</w:t>
      </w:r>
    </w:p>
    <w:p w14:paraId="45E0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7. 肌电采集范围：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-2500μV（r.m.s）</w:t>
      </w:r>
    </w:p>
    <w:p w14:paraId="7532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8. 分辨率：≤0.5μV（r.m.s）</w:t>
      </w:r>
    </w:p>
    <w:p w14:paraId="6198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9. 通频带：20Hz～520Hz (-3dB)</w:t>
      </w:r>
    </w:p>
    <w:p w14:paraId="5DC7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10. 刺激电流强度：0-100mA 范围内可调。</w:t>
      </w:r>
    </w:p>
    <w:p w14:paraId="78AF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11. 电刺激脉冲宽度：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-900μs 范围内可调。</w:t>
      </w:r>
      <w:bookmarkStart w:id="0" w:name="_GoBack"/>
      <w:bookmarkEnd w:id="0"/>
    </w:p>
    <w:p w14:paraId="1147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12. 电刺激脉冲频率：在 1-250Hz 范围内可调。</w:t>
      </w:r>
    </w:p>
    <w:p w14:paraId="1935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13. 上升/下降时间：0s～18s 范围内可调。</w:t>
      </w:r>
    </w:p>
    <w:p w14:paraId="0A29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14. 各通道独立控制，多个不同部位可联合治疗。</w:t>
      </w:r>
    </w:p>
    <w:p w14:paraId="6D57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15. 产康方案包括电刺激治疗和生物反馈治疗等。</w:t>
      </w:r>
    </w:p>
    <w:p w14:paraId="7769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16. 设备包含产后康复及综合康复等模块，治疗方案≥50 种。</w:t>
      </w:r>
    </w:p>
    <w:p w14:paraId="0AE1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17. 具有腰背痛表面肌电评估功能，并给出评估报告。</w:t>
      </w:r>
    </w:p>
    <w:p w14:paraId="04FE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18. 设备可连接无线打印机，直接打印肌电评估报告。</w:t>
      </w:r>
    </w:p>
    <w:p w14:paraId="5F00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19. 具有生物反馈治疗功能及方案，具有≥3 种以上体位的生物反馈方案。</w:t>
      </w:r>
    </w:p>
    <w:p w14:paraId="32E2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20. 生物反馈方案可设置治疗时间，调节肌电反馈阈值，显示肌电值等。</w:t>
      </w:r>
    </w:p>
    <w:p w14:paraId="0AEB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21. 具有生物反馈治疗评分功能。</w:t>
      </w:r>
    </w:p>
    <w:p w14:paraId="5154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22. 具有腹直肌的触发电刺激训练功能。</w:t>
      </w:r>
    </w:p>
    <w:p w14:paraId="3C2C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23. 自定义方案，实现个性化治疗。</w:t>
      </w:r>
    </w:p>
    <w:p w14:paraId="2D43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24. 单个电刺激治疗可设置变频模式，实现刺激过程中至少两种频率以及脉宽之间转换。</w:t>
      </w:r>
    </w:p>
    <w:p w14:paraId="21F9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25. 系统可内置存储患者信息及诊疗记录。</w:t>
      </w:r>
    </w:p>
    <w:p w14:paraId="16B2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26. 所有产后康复方案，均具有电极片粘贴示意图。</w:t>
      </w:r>
    </w:p>
    <w:p w14:paraId="5CA7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27. 系统可进行数据统计、数据导入、导出等功能。</w:t>
      </w:r>
    </w:p>
    <w:p w14:paraId="2670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28. 自动检测通道连接，电极脱落有提示保护。</w:t>
      </w:r>
    </w:p>
    <w:p w14:paraId="7D25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29. ▲使用年限≥8 年（提供证明）</w:t>
      </w:r>
    </w:p>
    <w:p w14:paraId="7294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30.▲每台设备需配备：理疗电极片200片，专用设备台车1辆，一分五导联线8套。</w:t>
      </w:r>
    </w:p>
    <w:p w14:paraId="4777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31.整机质保3年。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4F3CB4-DBC8-4671-907D-E92D737B03E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C91AE0F8-8B73-4D69-9C21-67143E1E2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907C79-F841-4DC8-B1D6-ED814ECC9C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01C2"/>
    <w:rsid w:val="1AF82AE6"/>
    <w:rsid w:val="21C25E27"/>
    <w:rsid w:val="4648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785</Characters>
  <Lines>0</Lines>
  <Paragraphs>0</Paragraphs>
  <TotalTime>27</TotalTime>
  <ScaleCrop>false</ScaleCrop>
  <LinksUpToDate>false</LinksUpToDate>
  <CharactersWithSpaces>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2026-06-01T01:12:00Z</dcterms:created>
  <dc:creator>Administrator</dc:creator>
  <cp:lastModifiedBy>小橙菜奈。</cp:lastModifiedBy>
  <cp:lastPrinted>2026-06-01T01:16:00Z</cp:lastPrinted>
  <dcterms:modified xsi:type="dcterms:W3CDTF">2026-07-08T07:31:49Z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BB4DF2154E834251B782CF3ADCD706AA_13</vt:lpwstr>
  </property>
</Properties>
</file>