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126A9">
      <w:p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附件5：</w:t>
      </w:r>
    </w:p>
    <w:p w14:paraId="40755125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产后康复治疗仪（便携式生物刺激反馈仪）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采购参数</w:t>
      </w:r>
    </w:p>
    <w:p w14:paraId="3CBEBAA2">
      <w:pPr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1. 注册证适用范围需包括电刺激治疗和生物反馈治疗。</w:t>
      </w:r>
    </w:p>
    <w:p w14:paraId="2BE0F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2. 主机电容触摸屏，触摸屏幕尺寸≥10 英寸。</w:t>
      </w:r>
    </w:p>
    <w:p w14:paraId="29042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3. 双供电模式，内置电池+外接电源，锂电池容量≥4000mAh。</w:t>
      </w:r>
    </w:p>
    <w:p w14:paraId="679B3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4. 具有手提把手，可立放于桌台上。</w:t>
      </w:r>
    </w:p>
    <w:p w14:paraId="49373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5. 主机可接地线，避免电磁干扰。</w:t>
      </w:r>
    </w:p>
    <w:p w14:paraId="362BC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6. ▲主机多功能物理通道≥4 个，其中≥4 个电刺激通道（STIM），≥ 3 个肌电采集通道（EMG）。</w:t>
      </w:r>
    </w:p>
    <w:p w14:paraId="45E06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7. 肌电采集范围：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-2500μV（r.m.s）</w:t>
      </w:r>
    </w:p>
    <w:p w14:paraId="7532B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8. 分辨率：≤0.5μV（r.m.s）</w:t>
      </w:r>
    </w:p>
    <w:p w14:paraId="61988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9. 通频带：20Hz～520Hz (-3dB)</w:t>
      </w:r>
    </w:p>
    <w:p w14:paraId="5DC7C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10. 刺激电流强度：0-100mA 范围内可调。</w:t>
      </w:r>
    </w:p>
    <w:p w14:paraId="78AF4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11. 电刺激脉冲宽度：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-900μs 范围内可调。</w:t>
      </w:r>
    </w:p>
    <w:p w14:paraId="11477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12. 电刺激脉冲频率：在 1-250Hz 范围内可调。</w:t>
      </w:r>
    </w:p>
    <w:p w14:paraId="1935C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13. 上升/下降时间：0s～18s 范围内可调。</w:t>
      </w:r>
    </w:p>
    <w:p w14:paraId="0A290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14. 各通道独立控制，多个不同部位可联合治疗。</w:t>
      </w:r>
    </w:p>
    <w:p w14:paraId="6D57E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15. 产康方案包括电刺激治疗和生物反馈治疗等。</w:t>
      </w:r>
    </w:p>
    <w:p w14:paraId="77693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16. 设备包含产后康复及综合康复等模块，治疗方案≥50 种。</w:t>
      </w:r>
    </w:p>
    <w:p w14:paraId="0AE1C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17. 具有腰背痛表面肌电评估功能，并给出评估报告。</w:t>
      </w:r>
    </w:p>
    <w:p w14:paraId="04FEA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18. 设备可连接无线打印机，直接打印肌电评估报告。</w:t>
      </w:r>
    </w:p>
    <w:p w14:paraId="5F006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19. 具有生物反馈治疗功能及方案，具有≥3 种以上体位的生物反馈方案。</w:t>
      </w:r>
    </w:p>
    <w:p w14:paraId="32E20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20. 生物反馈方案可设置治疗时间，调节肌电反馈阈值，显示肌电值等。</w:t>
      </w:r>
    </w:p>
    <w:p w14:paraId="0AEB7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21. 具有生物反馈治疗评分功能。</w:t>
      </w:r>
    </w:p>
    <w:p w14:paraId="51544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22. 具有腹直肌的触发电刺激训练功能。</w:t>
      </w:r>
    </w:p>
    <w:p w14:paraId="3C2CE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23. 自定义方案，实现个性化治疗。</w:t>
      </w:r>
    </w:p>
    <w:p w14:paraId="2D435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24. 单个电刺激治疗可设置变频模式，实现刺激过程中至少两种频率以及脉宽之间转换。</w:t>
      </w:r>
    </w:p>
    <w:p w14:paraId="21F9A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25. 系统可内置存储患者信息及诊疗记录。</w:t>
      </w:r>
    </w:p>
    <w:p w14:paraId="16B28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26. 所有产后康复方案，均具有电极片粘贴示意图。</w:t>
      </w:r>
    </w:p>
    <w:p w14:paraId="5CA74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27. 系统可进行数据统计、数据导入、导出等功能。</w:t>
      </w:r>
      <w:bookmarkStart w:id="0" w:name="_GoBack"/>
      <w:bookmarkEnd w:id="0"/>
    </w:p>
    <w:p w14:paraId="26707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28. 自动检测通道连接，电极脱落有提示保护。</w:t>
      </w:r>
    </w:p>
    <w:p w14:paraId="7D258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29. ▲使用年限≥8 年（提供证明）</w:t>
      </w:r>
    </w:p>
    <w:p w14:paraId="7294E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30.▲每台设备需配备：专用设备台车1辆，一分五导联线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套。</w:t>
      </w:r>
    </w:p>
    <w:p w14:paraId="47777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31.整机质保3年。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8E7D3DD-3E5F-4632-B0CF-A80E7F1A4FA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E7748B8-81BA-47D8-B9AA-27272DEF4BB9}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3" w:fontKey="{44D4519B-5FFB-46D5-BFF8-F8A4EA91ED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D01C2"/>
    <w:rsid w:val="1AF82AE6"/>
    <w:rsid w:val="21C25E27"/>
    <w:rsid w:val="464801BA"/>
    <w:rsid w:val="64BC4CEE"/>
    <w:rsid w:val="6B3D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668</Words>
  <Characters>789</Characters>
  <Lines>0</Lines>
  <Paragraphs>0</Paragraphs>
  <TotalTime>28</TotalTime>
  <ScaleCrop>false</ScaleCrop>
  <LinksUpToDate>false</LinksUpToDate>
  <CharactersWithSpaces>832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2026-06-01T01:12:00Z</dcterms:created>
  <dc:creator>Administrator</dc:creator>
  <cp:lastModifiedBy>小橙菜奈。</cp:lastModifiedBy>
  <cp:lastPrinted>2026-06-01T01:16:00Z</cp:lastPrinted>
  <dcterms:modified xsi:type="dcterms:W3CDTF">2026-07-09T06:40:03Z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eyJoZGlkIjoiZTFhOTlhN2UyMDgyZmVjMDYxZGY4Mzg2YzllMWUwNDEiLCJ1c2VySWQiOiIyNjgxODg3MTIifQ==</vt:lpwstr>
  </property>
  <property fmtid="{D5CDD505-2E9C-101B-9397-08002B2CF9AE}" pid="4" name="ICV">
    <vt:lpwstr>BB4DF2154E834251B782CF3ADCD706AA_13</vt:lpwstr>
  </property>
</Properties>
</file>